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518236" w14:textId="3B8F21EE" w:rsidR="00FA4855" w:rsidRPr="004F4FFF" w:rsidRDefault="004012C1" w:rsidP="00DC22BF">
      <w:pPr>
        <w:spacing w:line="240" w:lineRule="auto"/>
        <w:jc w:val="center"/>
        <w:rPr>
          <w:b/>
          <w:bCs/>
          <w:color w:val="0070C0"/>
          <w:sz w:val="48"/>
          <w:szCs w:val="48"/>
        </w:rPr>
      </w:pPr>
      <w:r w:rsidRPr="004F4FFF">
        <w:rPr>
          <w:b/>
          <w:bCs/>
          <w:color w:val="0070C0"/>
          <w:sz w:val="48"/>
          <w:szCs w:val="48"/>
        </w:rPr>
        <w:t>Den sammenhængende plan for vejledning i Albertslund Kommune</w:t>
      </w:r>
      <w:r w:rsidR="002F05BA" w:rsidRPr="004F4FFF">
        <w:rPr>
          <w:b/>
          <w:bCs/>
          <w:color w:val="0070C0"/>
          <w:sz w:val="48"/>
          <w:szCs w:val="48"/>
        </w:rPr>
        <w:t xml:space="preserve"> for </w:t>
      </w:r>
      <w:r w:rsidR="00915527" w:rsidRPr="004F4FFF">
        <w:rPr>
          <w:b/>
          <w:bCs/>
          <w:color w:val="0070C0"/>
          <w:sz w:val="48"/>
          <w:szCs w:val="48"/>
        </w:rPr>
        <w:t xml:space="preserve">forældre og </w:t>
      </w:r>
      <w:r w:rsidR="00E867BD" w:rsidRPr="004F4FFF">
        <w:rPr>
          <w:b/>
          <w:bCs/>
          <w:color w:val="0070C0"/>
          <w:sz w:val="48"/>
          <w:szCs w:val="48"/>
        </w:rPr>
        <w:t xml:space="preserve">elever </w:t>
      </w:r>
      <w:r w:rsidR="00DC22BF">
        <w:rPr>
          <w:b/>
          <w:bCs/>
          <w:color w:val="0070C0"/>
          <w:sz w:val="48"/>
          <w:szCs w:val="48"/>
        </w:rPr>
        <w:t>på</w:t>
      </w:r>
      <w:r w:rsidR="00E867BD" w:rsidRPr="004F4FFF">
        <w:rPr>
          <w:b/>
          <w:bCs/>
          <w:color w:val="0070C0"/>
          <w:sz w:val="48"/>
          <w:szCs w:val="48"/>
        </w:rPr>
        <w:t xml:space="preserve"> </w:t>
      </w:r>
      <w:r w:rsidR="002F05BA" w:rsidRPr="004F4FFF">
        <w:rPr>
          <w:b/>
          <w:bCs/>
          <w:color w:val="0070C0"/>
          <w:sz w:val="48"/>
          <w:szCs w:val="48"/>
        </w:rPr>
        <w:t xml:space="preserve">7. </w:t>
      </w:r>
      <w:r w:rsidR="0003023D" w:rsidRPr="004F4FFF">
        <w:rPr>
          <w:b/>
          <w:bCs/>
          <w:color w:val="0070C0"/>
          <w:sz w:val="48"/>
          <w:szCs w:val="48"/>
        </w:rPr>
        <w:t xml:space="preserve"> </w:t>
      </w:r>
      <w:r w:rsidR="002F05BA" w:rsidRPr="004F4FFF">
        <w:rPr>
          <w:b/>
          <w:bCs/>
          <w:color w:val="0070C0"/>
          <w:sz w:val="48"/>
          <w:szCs w:val="48"/>
        </w:rPr>
        <w:t xml:space="preserve">8. </w:t>
      </w:r>
      <w:r w:rsidR="0003023D" w:rsidRPr="004F4FFF">
        <w:rPr>
          <w:b/>
          <w:bCs/>
          <w:color w:val="0070C0"/>
          <w:sz w:val="48"/>
          <w:szCs w:val="48"/>
        </w:rPr>
        <w:t xml:space="preserve"> </w:t>
      </w:r>
      <w:r w:rsidR="002F05BA" w:rsidRPr="004F4FFF">
        <w:rPr>
          <w:b/>
          <w:bCs/>
          <w:color w:val="0070C0"/>
          <w:sz w:val="48"/>
          <w:szCs w:val="48"/>
        </w:rPr>
        <w:t xml:space="preserve">9. og </w:t>
      </w:r>
      <w:r w:rsidR="0003023D" w:rsidRPr="004F4FFF">
        <w:rPr>
          <w:b/>
          <w:bCs/>
          <w:color w:val="0070C0"/>
          <w:sz w:val="48"/>
          <w:szCs w:val="48"/>
        </w:rPr>
        <w:t xml:space="preserve"> </w:t>
      </w:r>
      <w:r w:rsidR="002F05BA" w:rsidRPr="004F4FFF">
        <w:rPr>
          <w:b/>
          <w:bCs/>
          <w:color w:val="0070C0"/>
          <w:sz w:val="48"/>
          <w:szCs w:val="48"/>
        </w:rPr>
        <w:t>10. klasse</w:t>
      </w:r>
      <w:r w:rsidR="00915527" w:rsidRPr="004F4FFF">
        <w:rPr>
          <w:b/>
          <w:bCs/>
          <w:color w:val="0070C0"/>
          <w:sz w:val="48"/>
          <w:szCs w:val="48"/>
        </w:rPr>
        <w:t>trin</w:t>
      </w:r>
    </w:p>
    <w:p w14:paraId="69DD1548" w14:textId="3F885D6C" w:rsidR="004012C1" w:rsidRPr="009E45FB" w:rsidRDefault="009E45FB" w:rsidP="004012C1">
      <w:pPr>
        <w:rPr>
          <w:b/>
          <w:bCs/>
          <w:color w:val="0070C0"/>
        </w:rPr>
      </w:pPr>
      <w:r>
        <w:rPr>
          <w:b/>
          <w:bCs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E45FB">
        <w:rPr>
          <w:b/>
          <w:bCs/>
          <w:color w:val="0070C0"/>
        </w:rPr>
        <w:t>2024/25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4F4FFF" w:rsidRPr="004F4FFF" w14:paraId="16A8FAEA" w14:textId="77777777" w:rsidTr="00170696">
        <w:tc>
          <w:tcPr>
            <w:tcW w:w="2830" w:type="dxa"/>
          </w:tcPr>
          <w:p w14:paraId="4E960B46" w14:textId="19368569" w:rsidR="004012C1" w:rsidRPr="00F65A01" w:rsidRDefault="00ED22CF" w:rsidP="004012C1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Indledning</w:t>
            </w:r>
          </w:p>
        </w:tc>
        <w:tc>
          <w:tcPr>
            <w:tcW w:w="6798" w:type="dxa"/>
          </w:tcPr>
          <w:p w14:paraId="3E8496B0" w14:textId="631F3508" w:rsidR="00776452" w:rsidRDefault="00776452" w:rsidP="00ED22C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Hovedformålet m</w:t>
            </w:r>
            <w:r w:rsidRPr="00170696">
              <w:rPr>
                <w:color w:val="0070C0"/>
                <w:sz w:val="24"/>
                <w:szCs w:val="24"/>
              </w:rPr>
              <w:t xml:space="preserve">ed den sammenhængende plan er at sikre en systematisk, koordineret og sammenhængende vejledningsindsats for alle elever i grundskolen. </w:t>
            </w:r>
          </w:p>
          <w:p w14:paraId="6D3B4A94" w14:textId="49C269E2" w:rsidR="00686313" w:rsidRPr="00170696" w:rsidRDefault="00F1156E" w:rsidP="00686313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Den sammenhængende plan indeholder plan for de indsatser og den undervisning, der er relateret til elevernes overgang til og valg af ungdomsuddannelse. </w:t>
            </w:r>
          </w:p>
        </w:tc>
      </w:tr>
      <w:tr w:rsidR="004F4FFF" w:rsidRPr="004F4FFF" w14:paraId="14F4456A" w14:textId="77777777" w:rsidTr="00170696">
        <w:tc>
          <w:tcPr>
            <w:tcW w:w="2830" w:type="dxa"/>
          </w:tcPr>
          <w:p w14:paraId="5E4D3907" w14:textId="072FCEDD" w:rsidR="004012C1" w:rsidRPr="00F65A01" w:rsidRDefault="00ED22CF" w:rsidP="004012C1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Læsevejledning</w:t>
            </w:r>
          </w:p>
        </w:tc>
        <w:tc>
          <w:tcPr>
            <w:tcW w:w="6798" w:type="dxa"/>
          </w:tcPr>
          <w:p w14:paraId="2979B926" w14:textId="77777777" w:rsidR="003D7681" w:rsidRPr="00170696" w:rsidRDefault="003D7681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Der kan hentes information på Undervisningsministeriet hjemmeside her:</w:t>
            </w:r>
          </w:p>
          <w:p w14:paraId="0DCA0337" w14:textId="77777777" w:rsidR="004012C1" w:rsidRPr="00170696" w:rsidRDefault="00FF1A14" w:rsidP="00ED22CF">
            <w:pPr>
              <w:rPr>
                <w:rStyle w:val="Hyperlink"/>
                <w:color w:val="0070C0"/>
                <w:sz w:val="24"/>
                <w:szCs w:val="24"/>
              </w:rPr>
            </w:pPr>
            <w:hyperlink r:id="rId6" w:history="1">
              <w:r w:rsidR="003E0DCA" w:rsidRPr="00170696">
                <w:rPr>
                  <w:rStyle w:val="Hyperlink"/>
                  <w:color w:val="0070C0"/>
                  <w:sz w:val="24"/>
                  <w:szCs w:val="24"/>
                </w:rPr>
                <w:t>https://www.uvm.dk/-/media/filer/uvm/udd/vejl/2024/240523inspirationsmateriale-til-kommuner-til-udvikling-af-den-sammenhaengende-plan-for-vejledning.pdf</w:t>
              </w:r>
            </w:hyperlink>
          </w:p>
          <w:p w14:paraId="5391A1AD" w14:textId="4F766E80" w:rsidR="00B91264" w:rsidRPr="00170696" w:rsidRDefault="00B91264" w:rsidP="00ED22CF">
            <w:pPr>
              <w:rPr>
                <w:color w:val="0070C0"/>
                <w:sz w:val="24"/>
                <w:szCs w:val="24"/>
              </w:rPr>
            </w:pPr>
          </w:p>
        </w:tc>
      </w:tr>
      <w:tr w:rsidR="004F4FFF" w:rsidRPr="004F4FFF" w14:paraId="5806C1A9" w14:textId="77777777" w:rsidTr="00170696">
        <w:tc>
          <w:tcPr>
            <w:tcW w:w="2830" w:type="dxa"/>
          </w:tcPr>
          <w:p w14:paraId="69BF42B3" w14:textId="38081B4F" w:rsidR="004012C1" w:rsidRPr="00F65A01" w:rsidRDefault="00ED22CF" w:rsidP="004012C1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Organisering</w:t>
            </w:r>
          </w:p>
        </w:tc>
        <w:tc>
          <w:tcPr>
            <w:tcW w:w="6798" w:type="dxa"/>
          </w:tcPr>
          <w:p w14:paraId="12AE2A4B" w14:textId="77777777" w:rsidR="00033F8F" w:rsidRPr="00170696" w:rsidRDefault="00033F8F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Albertslund Kommunes Dagtilbud &amp; Skole</w:t>
            </w:r>
          </w:p>
          <w:p w14:paraId="7D8399EB" w14:textId="3AD1D230" w:rsidR="00033F8F" w:rsidRPr="00170696" w:rsidRDefault="00686313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Albertslund Kommun</w:t>
            </w:r>
            <w:r w:rsidR="003E0DCA" w:rsidRPr="00170696">
              <w:rPr>
                <w:color w:val="0070C0"/>
                <w:sz w:val="24"/>
                <w:szCs w:val="24"/>
              </w:rPr>
              <w:t>e Uddannelse &amp; Job - KUI</w:t>
            </w:r>
          </w:p>
          <w:p w14:paraId="36E69AE1" w14:textId="77777777" w:rsidR="00033F8F" w:rsidRPr="00170696" w:rsidRDefault="00033F8F" w:rsidP="00ED22CF">
            <w:pPr>
              <w:rPr>
                <w:color w:val="0070C0"/>
                <w:sz w:val="24"/>
                <w:szCs w:val="24"/>
              </w:rPr>
            </w:pPr>
          </w:p>
          <w:p w14:paraId="7FE8E6CA" w14:textId="2F2B9B03" w:rsidR="00033F8F" w:rsidRPr="00170696" w:rsidRDefault="00033F8F" w:rsidP="00F65A01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Herstedvester Skole</w:t>
            </w:r>
          </w:p>
          <w:p w14:paraId="02E49F4D" w14:textId="77777777" w:rsidR="00033F8F" w:rsidRPr="00170696" w:rsidRDefault="00033F8F" w:rsidP="00F65A01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Herstedlund Skole </w:t>
            </w:r>
          </w:p>
          <w:p w14:paraId="671CE498" w14:textId="77777777" w:rsidR="00033F8F" w:rsidRPr="00170696" w:rsidRDefault="00033F8F" w:rsidP="00F65A01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Herstedøster Skole</w:t>
            </w:r>
          </w:p>
          <w:p w14:paraId="1AA9B7F0" w14:textId="77777777" w:rsidR="00033F8F" w:rsidRPr="00170696" w:rsidRDefault="00033F8F" w:rsidP="00F65A01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Egelundskolen</w:t>
            </w:r>
          </w:p>
          <w:p w14:paraId="3E3F623C" w14:textId="77777777" w:rsidR="004012C1" w:rsidRPr="00170696" w:rsidRDefault="00033F8F" w:rsidP="00F65A01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Albertslund Ungecenter</w:t>
            </w:r>
          </w:p>
          <w:p w14:paraId="696EBAF2" w14:textId="0CA13602" w:rsidR="00F65A01" w:rsidRPr="00170696" w:rsidRDefault="00F65A01" w:rsidP="00F65A01">
            <w:pPr>
              <w:spacing w:before="0"/>
              <w:rPr>
                <w:color w:val="0070C0"/>
                <w:sz w:val="24"/>
                <w:szCs w:val="24"/>
              </w:rPr>
            </w:pPr>
          </w:p>
        </w:tc>
      </w:tr>
      <w:tr w:rsidR="004F4FFF" w:rsidRPr="004F4FFF" w14:paraId="63251665" w14:textId="77777777" w:rsidTr="00170696">
        <w:tc>
          <w:tcPr>
            <w:tcW w:w="2830" w:type="dxa"/>
          </w:tcPr>
          <w:p w14:paraId="6BAEB341" w14:textId="5389EFE3" w:rsidR="004012C1" w:rsidRPr="00F65A01" w:rsidRDefault="00ED22CF" w:rsidP="004012C1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Ansvarsfordeling og samarbejde</w:t>
            </w:r>
          </w:p>
        </w:tc>
        <w:tc>
          <w:tcPr>
            <w:tcW w:w="6798" w:type="dxa"/>
          </w:tcPr>
          <w:p w14:paraId="677C1559" w14:textId="27F4A37E" w:rsidR="00A9112E" w:rsidRPr="00170696" w:rsidRDefault="00A9112E" w:rsidP="00A9112E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Den sammenhængende plan </w:t>
            </w:r>
            <w:r w:rsidR="00891177">
              <w:rPr>
                <w:color w:val="0070C0"/>
                <w:sz w:val="24"/>
                <w:szCs w:val="24"/>
              </w:rPr>
              <w:t>varetager</w:t>
            </w:r>
            <w:r w:rsidRPr="00170696">
              <w:rPr>
                <w:color w:val="0070C0"/>
                <w:sz w:val="24"/>
                <w:szCs w:val="24"/>
              </w:rPr>
              <w:t>, at vejledningsaktiviteterne ses som komponenter i en samlet indsats – både af kommunen, som skal sikre gennemførelsen af aktiviteterne, og af elever og forældre,</w:t>
            </w:r>
            <w:r w:rsidR="00891177">
              <w:rPr>
                <w:color w:val="0070C0"/>
                <w:sz w:val="24"/>
                <w:szCs w:val="24"/>
              </w:rPr>
              <w:t xml:space="preserve"> </w:t>
            </w:r>
            <w:r w:rsidRPr="00170696">
              <w:rPr>
                <w:color w:val="0070C0"/>
                <w:sz w:val="24"/>
                <w:szCs w:val="24"/>
              </w:rPr>
              <w:t xml:space="preserve">som skal opleve, at der er tydelig sammenhæng mellem de forskellige vejledningsaktiviteter, undervisningen og valg af uddannelse. </w:t>
            </w:r>
          </w:p>
          <w:p w14:paraId="3AD6F207" w14:textId="2490C229" w:rsidR="00A9112E" w:rsidRPr="00B91023" w:rsidRDefault="00A9112E" w:rsidP="00A9112E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B91023">
              <w:rPr>
                <w:b/>
                <w:bCs/>
                <w:color w:val="0070C0"/>
                <w:sz w:val="24"/>
                <w:szCs w:val="24"/>
              </w:rPr>
              <w:t>Indsatserne i den sammenhængende plan skal kort sagt give eleverne et oplyst grundlag at træffe valget om uddannelse på</w:t>
            </w:r>
            <w:r w:rsidR="003848C2" w:rsidRPr="00B91023">
              <w:rPr>
                <w:b/>
                <w:bCs/>
                <w:color w:val="0070C0"/>
                <w:sz w:val="24"/>
                <w:szCs w:val="24"/>
              </w:rPr>
              <w:t>,</w:t>
            </w:r>
            <w:r w:rsidRPr="00B91023">
              <w:rPr>
                <w:b/>
                <w:bCs/>
                <w:color w:val="0070C0"/>
                <w:sz w:val="24"/>
                <w:szCs w:val="24"/>
              </w:rPr>
              <w:t xml:space="preserve"> og en tryg overgang til ungdoms</w:t>
            </w:r>
            <w:r w:rsidR="003848C2" w:rsidRPr="00B91023">
              <w:rPr>
                <w:b/>
                <w:bCs/>
                <w:color w:val="0070C0"/>
                <w:sz w:val="24"/>
                <w:szCs w:val="24"/>
              </w:rPr>
              <w:t>u</w:t>
            </w:r>
            <w:r w:rsidRPr="00B91023">
              <w:rPr>
                <w:b/>
                <w:bCs/>
                <w:color w:val="0070C0"/>
                <w:sz w:val="24"/>
                <w:szCs w:val="24"/>
              </w:rPr>
              <w:t>ddannelserne.</w:t>
            </w:r>
          </w:p>
          <w:p w14:paraId="7CBDE520" w14:textId="1831A674" w:rsidR="00ED22CF" w:rsidRPr="00170696" w:rsidRDefault="00646D86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lastRenderedPageBreak/>
              <w:t xml:space="preserve">Albertslund Kommune Uddannelse &amp; Job – KUI er ugentligt tilstede på alle skoler og ungdomsskole til </w:t>
            </w:r>
            <w:r w:rsidR="003848C2" w:rsidRPr="00170696">
              <w:rPr>
                <w:color w:val="0070C0"/>
                <w:sz w:val="24"/>
                <w:szCs w:val="24"/>
              </w:rPr>
              <w:t>af</w:t>
            </w:r>
            <w:r w:rsidR="00EA7A27" w:rsidRPr="00170696">
              <w:rPr>
                <w:color w:val="0070C0"/>
                <w:sz w:val="24"/>
                <w:szCs w:val="24"/>
              </w:rPr>
              <w:t>vikling</w:t>
            </w:r>
            <w:r w:rsidRPr="00170696">
              <w:rPr>
                <w:color w:val="0070C0"/>
                <w:sz w:val="24"/>
                <w:szCs w:val="24"/>
              </w:rPr>
              <w:t xml:space="preserve"> af div</w:t>
            </w:r>
            <w:r w:rsidR="00776452">
              <w:rPr>
                <w:color w:val="0070C0"/>
                <w:sz w:val="24"/>
                <w:szCs w:val="24"/>
              </w:rPr>
              <w:t>erse</w:t>
            </w:r>
            <w:r w:rsidRPr="00170696">
              <w:rPr>
                <w:color w:val="0070C0"/>
                <w:sz w:val="24"/>
                <w:szCs w:val="24"/>
              </w:rPr>
              <w:t xml:space="preserve"> </w:t>
            </w:r>
            <w:r w:rsidR="003848C2" w:rsidRPr="00170696">
              <w:rPr>
                <w:color w:val="0070C0"/>
                <w:sz w:val="24"/>
                <w:szCs w:val="24"/>
              </w:rPr>
              <w:t>v</w:t>
            </w:r>
            <w:r w:rsidRPr="00170696">
              <w:rPr>
                <w:color w:val="0070C0"/>
                <w:sz w:val="24"/>
                <w:szCs w:val="24"/>
              </w:rPr>
              <w:t>ejledningsaktiviteter i tæt samarbejde med skolen</w:t>
            </w:r>
            <w:r w:rsidR="003848C2" w:rsidRPr="00170696">
              <w:rPr>
                <w:color w:val="0070C0"/>
                <w:sz w:val="24"/>
                <w:szCs w:val="24"/>
              </w:rPr>
              <w:t>s</w:t>
            </w:r>
            <w:r w:rsidRPr="00170696">
              <w:rPr>
                <w:color w:val="0070C0"/>
                <w:sz w:val="24"/>
                <w:szCs w:val="24"/>
              </w:rPr>
              <w:t xml:space="preserve"> udskolingslærer- og leder.</w:t>
            </w:r>
          </w:p>
          <w:p w14:paraId="00652211" w14:textId="104C442F" w:rsidR="004012C1" w:rsidRPr="00170696" w:rsidRDefault="00646D86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Forældre og elever bliver </w:t>
            </w:r>
            <w:r w:rsidR="00EA7A27" w:rsidRPr="00170696">
              <w:rPr>
                <w:color w:val="0070C0"/>
                <w:sz w:val="24"/>
                <w:szCs w:val="24"/>
              </w:rPr>
              <w:t>orienteret om</w:t>
            </w:r>
            <w:r w:rsidRPr="00170696">
              <w:rPr>
                <w:color w:val="0070C0"/>
                <w:sz w:val="24"/>
                <w:szCs w:val="24"/>
              </w:rPr>
              <w:t xml:space="preserve"> skole- og vejledningsindsatser</w:t>
            </w:r>
            <w:r w:rsidR="00EA7A27" w:rsidRPr="00170696">
              <w:rPr>
                <w:color w:val="0070C0"/>
                <w:sz w:val="24"/>
                <w:szCs w:val="24"/>
              </w:rPr>
              <w:t>.</w:t>
            </w:r>
            <w:r w:rsidRPr="00170696">
              <w:rPr>
                <w:color w:val="0070C0"/>
                <w:sz w:val="24"/>
                <w:szCs w:val="24"/>
              </w:rPr>
              <w:t xml:space="preserve"> </w:t>
            </w:r>
            <w:r w:rsidR="00140260" w:rsidRPr="00170696">
              <w:rPr>
                <w:color w:val="0070C0"/>
                <w:sz w:val="24"/>
                <w:szCs w:val="24"/>
              </w:rPr>
              <w:t xml:space="preserve"> </w:t>
            </w:r>
          </w:p>
          <w:p w14:paraId="281FB30F" w14:textId="087801BB" w:rsidR="003848C2" w:rsidRPr="00170696" w:rsidRDefault="003848C2" w:rsidP="00ED22CF">
            <w:pPr>
              <w:rPr>
                <w:color w:val="0070C0"/>
                <w:sz w:val="24"/>
                <w:szCs w:val="24"/>
              </w:rPr>
            </w:pPr>
          </w:p>
        </w:tc>
      </w:tr>
      <w:tr w:rsidR="0077398E" w:rsidRPr="004F4FFF" w14:paraId="07CC92C8" w14:textId="77777777" w:rsidTr="00170696">
        <w:tc>
          <w:tcPr>
            <w:tcW w:w="2830" w:type="dxa"/>
          </w:tcPr>
          <w:p w14:paraId="3BE60335" w14:textId="77777777" w:rsidR="0077398E" w:rsidRPr="00F65A01" w:rsidRDefault="0077398E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lastRenderedPageBreak/>
              <w:t xml:space="preserve">En særlig målrettet </w:t>
            </w:r>
          </w:p>
          <w:p w14:paraId="0215DF79" w14:textId="77777777" w:rsidR="0077398E" w:rsidRPr="00F65A01" w:rsidRDefault="0077398E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 xml:space="preserve">skole- og </w:t>
            </w:r>
          </w:p>
          <w:p w14:paraId="7706C164" w14:textId="1C2AE8EB" w:rsidR="0077398E" w:rsidRPr="00F65A01" w:rsidRDefault="0077398E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vejledningsindsats</w:t>
            </w:r>
          </w:p>
        </w:tc>
        <w:tc>
          <w:tcPr>
            <w:tcW w:w="6798" w:type="dxa"/>
          </w:tcPr>
          <w:p w14:paraId="382B16D1" w14:textId="5A95C584" w:rsidR="0077398E" w:rsidRPr="00170696" w:rsidRDefault="0077398E" w:rsidP="0077398E">
            <w:pPr>
              <w:rPr>
                <w:color w:val="0070C0"/>
                <w:sz w:val="24"/>
                <w:szCs w:val="24"/>
              </w:rPr>
            </w:pPr>
            <w:r w:rsidRPr="00B91023">
              <w:rPr>
                <w:b/>
                <w:bCs/>
                <w:color w:val="0070C0"/>
                <w:sz w:val="24"/>
                <w:szCs w:val="24"/>
              </w:rPr>
              <w:t>Særlig skole- og vejledningsindsats</w:t>
            </w:r>
            <w:r w:rsidRPr="00170696">
              <w:rPr>
                <w:color w:val="0070C0"/>
                <w:sz w:val="24"/>
                <w:szCs w:val="24"/>
              </w:rPr>
              <w:t xml:space="preserve"> blive tilbudt til alle elever</w:t>
            </w:r>
            <w:r w:rsidR="008470D7">
              <w:rPr>
                <w:color w:val="0070C0"/>
                <w:sz w:val="24"/>
                <w:szCs w:val="24"/>
              </w:rPr>
              <w:t xml:space="preserve"> på alle klassetrin</w:t>
            </w:r>
            <w:r w:rsidRPr="00170696">
              <w:rPr>
                <w:color w:val="0070C0"/>
                <w:sz w:val="24"/>
                <w:szCs w:val="24"/>
              </w:rPr>
              <w:t xml:space="preserve"> der har </w:t>
            </w:r>
            <w:r w:rsidRPr="00B91023">
              <w:rPr>
                <w:color w:val="0070C0"/>
                <w:sz w:val="24"/>
                <w:szCs w:val="24"/>
                <w:u w:val="single"/>
              </w:rPr>
              <w:t>standpunktskarakterer</w:t>
            </w:r>
            <w:r w:rsidRPr="00170696">
              <w:rPr>
                <w:color w:val="0070C0"/>
                <w:sz w:val="24"/>
                <w:szCs w:val="24"/>
              </w:rPr>
              <w:t xml:space="preserve"> der begrænser deres mulighed for at blive optaget på en ungdomsuddannelse, elever med bekymrende </w:t>
            </w:r>
            <w:r w:rsidRPr="00B91023">
              <w:rPr>
                <w:color w:val="0070C0"/>
                <w:sz w:val="24"/>
                <w:szCs w:val="24"/>
                <w:u w:val="single"/>
              </w:rPr>
              <w:t>fravær</w:t>
            </w:r>
            <w:r w:rsidRPr="00170696">
              <w:rPr>
                <w:color w:val="0070C0"/>
                <w:sz w:val="24"/>
                <w:szCs w:val="24"/>
              </w:rPr>
              <w:t xml:space="preserve"> (10% </w:t>
            </w:r>
            <w:r w:rsidRPr="00170696">
              <w:rPr>
                <w:rFonts w:cstheme="minorHAnsi"/>
                <w:color w:val="0070C0"/>
                <w:sz w:val="24"/>
                <w:szCs w:val="24"/>
              </w:rPr>
              <w:t>&lt;</w:t>
            </w:r>
            <w:r w:rsidRPr="00170696">
              <w:rPr>
                <w:color w:val="0070C0"/>
                <w:sz w:val="24"/>
                <w:szCs w:val="24"/>
              </w:rPr>
              <w:t xml:space="preserve">) </w:t>
            </w:r>
            <w:r w:rsidR="00891177">
              <w:rPr>
                <w:color w:val="0070C0"/>
                <w:sz w:val="24"/>
                <w:szCs w:val="24"/>
              </w:rPr>
              <w:t xml:space="preserve">og </w:t>
            </w:r>
            <w:r w:rsidRPr="00170696">
              <w:rPr>
                <w:color w:val="0070C0"/>
                <w:sz w:val="24"/>
                <w:szCs w:val="24"/>
              </w:rPr>
              <w:t xml:space="preserve">elever med </w:t>
            </w:r>
            <w:r w:rsidRPr="00B91023">
              <w:rPr>
                <w:color w:val="0070C0"/>
                <w:sz w:val="24"/>
                <w:szCs w:val="24"/>
                <w:u w:val="single"/>
              </w:rPr>
              <w:t>nedsat motivation og tegn på mistrivsel</w:t>
            </w:r>
            <w:r w:rsidRPr="00170696">
              <w:rPr>
                <w:color w:val="0070C0"/>
                <w:sz w:val="24"/>
                <w:szCs w:val="24"/>
              </w:rPr>
              <w:t xml:space="preserve">. </w:t>
            </w:r>
          </w:p>
          <w:p w14:paraId="68172052" w14:textId="77777777" w:rsidR="0077398E" w:rsidRPr="00170696" w:rsidRDefault="0077398E" w:rsidP="0077398E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Der vil 2 gange årligt blive afholdt møde, planlagt og iværksat skole- og vejledningsaktiviteter. </w:t>
            </w:r>
          </w:p>
          <w:p w14:paraId="5A3FE62B" w14:textId="77ED3271" w:rsidR="0077398E" w:rsidRPr="00170696" w:rsidRDefault="0077398E" w:rsidP="0077398E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Alle processer bliver skrevet ind i Aula og vil være tilgængelig for lærer, vejleder, forældre og elev.    </w:t>
            </w:r>
          </w:p>
          <w:p w14:paraId="593600E1" w14:textId="77777777" w:rsidR="0077398E" w:rsidRPr="00170696" w:rsidRDefault="0077398E" w:rsidP="00A9112E">
            <w:pPr>
              <w:rPr>
                <w:color w:val="0070C0"/>
                <w:sz w:val="24"/>
                <w:szCs w:val="24"/>
              </w:rPr>
            </w:pPr>
          </w:p>
        </w:tc>
      </w:tr>
      <w:tr w:rsidR="004F4FFF" w:rsidRPr="004F4FFF" w14:paraId="4CF62459" w14:textId="77777777" w:rsidTr="00170696">
        <w:tc>
          <w:tcPr>
            <w:tcW w:w="2830" w:type="dxa"/>
          </w:tcPr>
          <w:p w14:paraId="3ACD04C6" w14:textId="0B747F72" w:rsidR="00792ED0" w:rsidRPr="00F65A01" w:rsidRDefault="00792ED0" w:rsidP="004012C1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Vejledningsaktiviteter</w:t>
            </w:r>
          </w:p>
        </w:tc>
        <w:tc>
          <w:tcPr>
            <w:tcW w:w="6798" w:type="dxa"/>
          </w:tcPr>
          <w:p w14:paraId="5F49BD56" w14:textId="308D2D76" w:rsidR="00930C8D" w:rsidRPr="00170696" w:rsidRDefault="00FC346E" w:rsidP="00792ED0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Der er </w:t>
            </w:r>
            <w:r w:rsidRPr="00B91023">
              <w:rPr>
                <w:b/>
                <w:bCs/>
                <w:color w:val="0070C0"/>
                <w:sz w:val="24"/>
                <w:szCs w:val="24"/>
              </w:rPr>
              <w:t xml:space="preserve">vejledningsopdelte aktiviteter i </w:t>
            </w:r>
            <w:r w:rsidR="00792ED0" w:rsidRPr="00B91023">
              <w:rPr>
                <w:b/>
                <w:bCs/>
                <w:color w:val="0070C0"/>
                <w:sz w:val="24"/>
                <w:szCs w:val="24"/>
              </w:rPr>
              <w:t xml:space="preserve">7. </w:t>
            </w:r>
            <w:r w:rsidRPr="00B91023">
              <w:rPr>
                <w:b/>
                <w:bCs/>
                <w:color w:val="0070C0"/>
                <w:sz w:val="24"/>
                <w:szCs w:val="24"/>
              </w:rPr>
              <w:t>8. 9. og 10. klasse</w:t>
            </w:r>
            <w:r w:rsidRPr="00170696">
              <w:rPr>
                <w:color w:val="0070C0"/>
                <w:sz w:val="24"/>
                <w:szCs w:val="24"/>
              </w:rPr>
              <w:t xml:space="preserve"> Aktiviteter</w:t>
            </w:r>
            <w:r w:rsidR="002C7453" w:rsidRPr="00170696">
              <w:rPr>
                <w:color w:val="0070C0"/>
                <w:sz w:val="24"/>
                <w:szCs w:val="24"/>
              </w:rPr>
              <w:t>ne</w:t>
            </w:r>
            <w:r w:rsidRPr="00170696">
              <w:rPr>
                <w:color w:val="0070C0"/>
                <w:sz w:val="24"/>
                <w:szCs w:val="24"/>
              </w:rPr>
              <w:t xml:space="preserve"> består af </w:t>
            </w:r>
            <w:r w:rsidR="00792ED0" w:rsidRPr="00170696">
              <w:rPr>
                <w:color w:val="0070C0"/>
                <w:sz w:val="24"/>
                <w:szCs w:val="24"/>
              </w:rPr>
              <w:t>kollektiv vejledning</w:t>
            </w:r>
            <w:r w:rsidRPr="00170696">
              <w:rPr>
                <w:color w:val="0070C0"/>
                <w:sz w:val="24"/>
                <w:szCs w:val="24"/>
              </w:rPr>
              <w:t>, for</w:t>
            </w:r>
            <w:r w:rsidR="00792ED0" w:rsidRPr="00170696">
              <w:rPr>
                <w:color w:val="0070C0"/>
                <w:sz w:val="24"/>
                <w:szCs w:val="24"/>
              </w:rPr>
              <w:t>ældre</w:t>
            </w:r>
            <w:r w:rsidRPr="00170696">
              <w:rPr>
                <w:color w:val="0070C0"/>
                <w:sz w:val="24"/>
                <w:szCs w:val="24"/>
              </w:rPr>
              <w:t>møde</w:t>
            </w:r>
            <w:r w:rsidR="00776452">
              <w:rPr>
                <w:color w:val="0070C0"/>
                <w:sz w:val="24"/>
                <w:szCs w:val="24"/>
              </w:rPr>
              <w:t>r</w:t>
            </w:r>
            <w:r w:rsidRPr="00170696">
              <w:rPr>
                <w:color w:val="0070C0"/>
                <w:sz w:val="24"/>
                <w:szCs w:val="24"/>
              </w:rPr>
              <w:t xml:space="preserve"> med skolelærere</w:t>
            </w:r>
            <w:r w:rsidR="00792ED0" w:rsidRPr="00170696">
              <w:rPr>
                <w:color w:val="0070C0"/>
                <w:sz w:val="24"/>
                <w:szCs w:val="24"/>
              </w:rPr>
              <w:t>, erhvervspraktik, Introduktionskurser til ungdomsuddannelse</w:t>
            </w:r>
            <w:r w:rsidR="002C7453" w:rsidRPr="00170696">
              <w:rPr>
                <w:color w:val="0070C0"/>
                <w:sz w:val="24"/>
                <w:szCs w:val="24"/>
              </w:rPr>
              <w:t>, individuelle samtaler</w:t>
            </w:r>
            <w:r w:rsidR="00792ED0" w:rsidRPr="00170696">
              <w:rPr>
                <w:color w:val="0070C0"/>
                <w:sz w:val="24"/>
                <w:szCs w:val="24"/>
              </w:rPr>
              <w:t xml:space="preserve"> og </w:t>
            </w:r>
            <w:r w:rsidR="002C7453" w:rsidRPr="00170696">
              <w:rPr>
                <w:color w:val="0070C0"/>
                <w:sz w:val="24"/>
                <w:szCs w:val="24"/>
              </w:rPr>
              <w:t xml:space="preserve">tilbud om </w:t>
            </w:r>
            <w:r w:rsidR="00792ED0" w:rsidRPr="00170696">
              <w:rPr>
                <w:color w:val="0070C0"/>
                <w:sz w:val="24"/>
                <w:szCs w:val="24"/>
              </w:rPr>
              <w:t>særlig skole- og vejledningsindsats.</w:t>
            </w:r>
          </w:p>
          <w:p w14:paraId="774DDBFD" w14:textId="77242C7E" w:rsidR="00792ED0" w:rsidRPr="00170696" w:rsidRDefault="002C7453" w:rsidP="00792ED0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Alle elever bliver tilbudt brobygning, åbent hus dage på ungdomsuddannelser og særlige praktikforløb tilrettelagt af forskellige virksomheder</w:t>
            </w:r>
            <w:r w:rsidR="00792ED0" w:rsidRPr="00170696">
              <w:rPr>
                <w:color w:val="0070C0"/>
                <w:sz w:val="24"/>
                <w:szCs w:val="24"/>
              </w:rPr>
              <w:t>.</w:t>
            </w:r>
            <w:r w:rsidRPr="00170696">
              <w:rPr>
                <w:color w:val="0070C0"/>
                <w:sz w:val="24"/>
                <w:szCs w:val="24"/>
              </w:rPr>
              <w:t xml:space="preserve"> </w:t>
            </w:r>
          </w:p>
          <w:p w14:paraId="412CFE50" w14:textId="28FC7752" w:rsidR="002C7453" w:rsidRPr="00170696" w:rsidRDefault="002C7453" w:rsidP="00792ED0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Der er hvert år uddannelsesmesse for alle kommunens skoler i samarbejde med ungdomsuddannelserne</w:t>
            </w:r>
            <w:r w:rsidR="00930C8D" w:rsidRPr="00170696">
              <w:rPr>
                <w:color w:val="0070C0"/>
                <w:sz w:val="24"/>
                <w:szCs w:val="24"/>
              </w:rPr>
              <w:t>.</w:t>
            </w:r>
          </w:p>
          <w:p w14:paraId="7B21EE53" w14:textId="77777777" w:rsidR="00930C8D" w:rsidRDefault="00792ED0" w:rsidP="00792ED0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I 10. klasse modtager alle elever </w:t>
            </w:r>
            <w:r w:rsidR="002C7453" w:rsidRPr="00170696">
              <w:rPr>
                <w:color w:val="0070C0"/>
                <w:sz w:val="24"/>
                <w:szCs w:val="24"/>
              </w:rPr>
              <w:t xml:space="preserve">udvidet vejledning i forbindelse med deres </w:t>
            </w:r>
            <w:r w:rsidRPr="00170696">
              <w:rPr>
                <w:color w:val="0070C0"/>
                <w:sz w:val="24"/>
                <w:szCs w:val="24"/>
              </w:rPr>
              <w:t>Obligatorisk Selvvalgt Opgave OSO.</w:t>
            </w:r>
          </w:p>
          <w:p w14:paraId="663CFE56" w14:textId="3315D891" w:rsidR="00FB7B73" w:rsidRPr="00170696" w:rsidRDefault="00FB7B73" w:rsidP="00792ED0">
            <w:pPr>
              <w:rPr>
                <w:color w:val="0070C0"/>
                <w:sz w:val="24"/>
                <w:szCs w:val="24"/>
              </w:rPr>
            </w:pPr>
          </w:p>
        </w:tc>
      </w:tr>
      <w:tr w:rsidR="004F4FFF" w:rsidRPr="004F4FFF" w14:paraId="460245E8" w14:textId="77777777" w:rsidTr="00170696">
        <w:tc>
          <w:tcPr>
            <w:tcW w:w="2830" w:type="dxa"/>
          </w:tcPr>
          <w:p w14:paraId="480DCD0A" w14:textId="1AD63656" w:rsidR="00792ED0" w:rsidRPr="00F65A01" w:rsidRDefault="00792ED0" w:rsidP="004012C1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7. klasse</w:t>
            </w:r>
          </w:p>
        </w:tc>
        <w:tc>
          <w:tcPr>
            <w:tcW w:w="6798" w:type="dxa"/>
          </w:tcPr>
          <w:p w14:paraId="3F1545AF" w14:textId="71CEB8FE" w:rsidR="00792ED0" w:rsidRPr="00170696" w:rsidRDefault="00FB7B73" w:rsidP="00ED22C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I </w:t>
            </w:r>
            <w:r w:rsidR="00792ED0" w:rsidRPr="00170696">
              <w:rPr>
                <w:color w:val="0070C0"/>
                <w:sz w:val="24"/>
                <w:szCs w:val="24"/>
              </w:rPr>
              <w:t xml:space="preserve">7. klasse består </w:t>
            </w:r>
            <w:r>
              <w:rPr>
                <w:color w:val="0070C0"/>
                <w:sz w:val="24"/>
                <w:szCs w:val="24"/>
              </w:rPr>
              <w:t xml:space="preserve">vejledningen </w:t>
            </w:r>
            <w:r w:rsidR="00792ED0" w:rsidRPr="00170696">
              <w:rPr>
                <w:color w:val="0070C0"/>
                <w:sz w:val="24"/>
                <w:szCs w:val="24"/>
              </w:rPr>
              <w:t xml:space="preserve">af </w:t>
            </w:r>
            <w:r w:rsidR="00792ED0" w:rsidRPr="00170696">
              <w:rPr>
                <w:b/>
                <w:bCs/>
                <w:color w:val="0070C0"/>
                <w:sz w:val="24"/>
                <w:szCs w:val="24"/>
              </w:rPr>
              <w:t>Kollektiv Vejledning</w:t>
            </w:r>
            <w:r w:rsidR="00DF014B" w:rsidRPr="00170696">
              <w:rPr>
                <w:color w:val="0070C0"/>
                <w:sz w:val="24"/>
                <w:szCs w:val="24"/>
              </w:rPr>
              <w:t xml:space="preserve"> – </w:t>
            </w:r>
            <w:r>
              <w:rPr>
                <w:color w:val="0070C0"/>
                <w:sz w:val="24"/>
                <w:szCs w:val="24"/>
              </w:rPr>
              <w:t xml:space="preserve">i klasserne ved </w:t>
            </w:r>
            <w:r w:rsidR="00DF014B" w:rsidRPr="00170696">
              <w:rPr>
                <w:color w:val="0070C0"/>
                <w:sz w:val="24"/>
                <w:szCs w:val="24"/>
              </w:rPr>
              <w:t>præsentation af uddannelsesvejledning</w:t>
            </w:r>
            <w:r>
              <w:rPr>
                <w:color w:val="0070C0"/>
                <w:sz w:val="24"/>
                <w:szCs w:val="24"/>
              </w:rPr>
              <w:t>en</w:t>
            </w:r>
            <w:r w:rsidR="00DF014B" w:rsidRPr="00170696">
              <w:rPr>
                <w:color w:val="0070C0"/>
                <w:sz w:val="24"/>
                <w:szCs w:val="24"/>
              </w:rPr>
              <w:t xml:space="preserve">, kommende vejledningsaktiviteter i 8. og 9. klasse og  uddannelsessystemet. </w:t>
            </w:r>
          </w:p>
          <w:p w14:paraId="47973C26" w14:textId="1A6FC613" w:rsidR="00DF014B" w:rsidRPr="00170696" w:rsidRDefault="00DF014B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På </w:t>
            </w:r>
            <w:r w:rsidR="00792ED0" w:rsidRPr="00170696">
              <w:rPr>
                <w:color w:val="0070C0"/>
                <w:sz w:val="24"/>
                <w:szCs w:val="24"/>
              </w:rPr>
              <w:t xml:space="preserve">7. årgang bliver </w:t>
            </w:r>
            <w:r w:rsidRPr="00170696">
              <w:rPr>
                <w:color w:val="0070C0"/>
                <w:sz w:val="24"/>
                <w:szCs w:val="24"/>
              </w:rPr>
              <w:t xml:space="preserve">alle </w:t>
            </w:r>
            <w:r w:rsidR="00FB7B73">
              <w:rPr>
                <w:color w:val="0070C0"/>
                <w:sz w:val="24"/>
                <w:szCs w:val="24"/>
              </w:rPr>
              <w:t>elever</w:t>
            </w:r>
            <w:r w:rsidRPr="00170696">
              <w:rPr>
                <w:color w:val="0070C0"/>
                <w:sz w:val="24"/>
                <w:szCs w:val="24"/>
              </w:rPr>
              <w:t xml:space="preserve"> samlet </w:t>
            </w:r>
            <w:r w:rsidR="00792ED0" w:rsidRPr="00170696">
              <w:rPr>
                <w:color w:val="0070C0"/>
                <w:sz w:val="24"/>
                <w:szCs w:val="24"/>
              </w:rPr>
              <w:t xml:space="preserve">introduceret for </w:t>
            </w:r>
            <w:r w:rsidR="00792ED0" w:rsidRPr="00170696">
              <w:rPr>
                <w:b/>
                <w:bCs/>
                <w:color w:val="0070C0"/>
                <w:sz w:val="24"/>
                <w:szCs w:val="24"/>
              </w:rPr>
              <w:t>bygge-forløb</w:t>
            </w:r>
            <w:r w:rsidR="00FB7B73">
              <w:rPr>
                <w:b/>
                <w:bCs/>
                <w:color w:val="0070C0"/>
                <w:sz w:val="24"/>
                <w:szCs w:val="24"/>
              </w:rPr>
              <w:t xml:space="preserve"> Hyg og Byg</w:t>
            </w:r>
            <w:r w:rsidR="00792ED0" w:rsidRPr="00170696">
              <w:rPr>
                <w:color w:val="0070C0"/>
                <w:sz w:val="24"/>
                <w:szCs w:val="24"/>
              </w:rPr>
              <w:t xml:space="preserve"> </w:t>
            </w:r>
            <w:r w:rsidRPr="00170696">
              <w:rPr>
                <w:color w:val="0070C0"/>
                <w:sz w:val="24"/>
                <w:szCs w:val="24"/>
              </w:rPr>
              <w:t xml:space="preserve">på skolen </w:t>
            </w:r>
            <w:r w:rsidR="00792ED0" w:rsidRPr="00170696">
              <w:rPr>
                <w:color w:val="0070C0"/>
                <w:sz w:val="24"/>
                <w:szCs w:val="24"/>
              </w:rPr>
              <w:t>i samarbejde med skolen – ABC boligsocial og uu-vejledningen</w:t>
            </w:r>
          </w:p>
          <w:p w14:paraId="7CF73DF5" w14:textId="16B09B37" w:rsidR="00F85FFC" w:rsidRPr="00170696" w:rsidRDefault="00F85FFC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Der tilbydes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 xml:space="preserve">praktikforløb </w:t>
            </w:r>
            <w:r w:rsidRPr="00170696">
              <w:rPr>
                <w:color w:val="0070C0"/>
                <w:sz w:val="24"/>
                <w:szCs w:val="24"/>
              </w:rPr>
              <w:t>i samarbejde med lærer, forældre og elev</w:t>
            </w:r>
            <w:r w:rsidR="0077398E" w:rsidRPr="00170696">
              <w:rPr>
                <w:color w:val="0070C0"/>
                <w:sz w:val="24"/>
                <w:szCs w:val="24"/>
              </w:rPr>
              <w:t xml:space="preserve"> i individuelle forløb.</w:t>
            </w:r>
          </w:p>
          <w:p w14:paraId="547FCDAD" w14:textId="5E36ACF2" w:rsidR="00DF014B" w:rsidRPr="00170696" w:rsidRDefault="00DF014B" w:rsidP="00ED22CF">
            <w:pPr>
              <w:rPr>
                <w:color w:val="0070C0"/>
                <w:sz w:val="24"/>
                <w:szCs w:val="24"/>
              </w:rPr>
            </w:pPr>
          </w:p>
        </w:tc>
      </w:tr>
      <w:tr w:rsidR="00792ED0" w:rsidRPr="004F4FFF" w14:paraId="46FDDC2D" w14:textId="77777777" w:rsidTr="00170696">
        <w:tc>
          <w:tcPr>
            <w:tcW w:w="2830" w:type="dxa"/>
          </w:tcPr>
          <w:p w14:paraId="45C7FADE" w14:textId="5A6097BB" w:rsidR="00792ED0" w:rsidRPr="00F65A01" w:rsidRDefault="00792ED0" w:rsidP="004012C1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lastRenderedPageBreak/>
              <w:t>8. klasse</w:t>
            </w:r>
          </w:p>
        </w:tc>
        <w:tc>
          <w:tcPr>
            <w:tcW w:w="6798" w:type="dxa"/>
          </w:tcPr>
          <w:p w14:paraId="0E42178A" w14:textId="20BA847F" w:rsidR="00B21C8E" w:rsidRPr="00170696" w:rsidRDefault="00B21C8E" w:rsidP="000F3530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I begyndelsen af 8. klasse bliver alle forældre </w:t>
            </w:r>
            <w:r w:rsidR="00F65A01" w:rsidRPr="00170696">
              <w:rPr>
                <w:color w:val="0070C0"/>
                <w:sz w:val="24"/>
                <w:szCs w:val="24"/>
              </w:rPr>
              <w:t xml:space="preserve">indkaldt til </w:t>
            </w:r>
            <w:r w:rsidR="00F65A01" w:rsidRPr="00170696">
              <w:rPr>
                <w:b/>
                <w:bCs/>
                <w:color w:val="0070C0"/>
                <w:sz w:val="24"/>
                <w:szCs w:val="24"/>
              </w:rPr>
              <w:t>forældremøde</w:t>
            </w:r>
            <w:r w:rsidR="00F65A01" w:rsidRPr="00170696">
              <w:rPr>
                <w:color w:val="0070C0"/>
                <w:sz w:val="24"/>
                <w:szCs w:val="24"/>
              </w:rPr>
              <w:t xml:space="preserve"> og </w:t>
            </w:r>
            <w:r w:rsidRPr="00170696">
              <w:rPr>
                <w:color w:val="0070C0"/>
                <w:sz w:val="24"/>
                <w:szCs w:val="24"/>
              </w:rPr>
              <w:t>introduceret for Albertslund Kommunes Uddannelsesvejledning, vejledningsaktiviteter og adgangskrav til ungdomsuddannelser</w:t>
            </w:r>
            <w:r w:rsidR="000F3530">
              <w:rPr>
                <w:color w:val="0070C0"/>
                <w:sz w:val="24"/>
                <w:szCs w:val="24"/>
              </w:rPr>
              <w:t xml:space="preserve">, og hjælp til </w:t>
            </w:r>
            <w:r w:rsidR="000F3530">
              <w:rPr>
                <w:b/>
                <w:bCs/>
                <w:color w:val="0070C0"/>
                <w:sz w:val="24"/>
                <w:szCs w:val="24"/>
              </w:rPr>
              <w:t>F</w:t>
            </w:r>
            <w:r w:rsidR="000F3530" w:rsidRPr="000A6716">
              <w:rPr>
                <w:b/>
                <w:bCs/>
                <w:color w:val="0070C0"/>
                <w:sz w:val="24"/>
                <w:szCs w:val="24"/>
              </w:rPr>
              <w:t>ritidsjob.</w:t>
            </w:r>
            <w:r w:rsidRPr="00170696">
              <w:rPr>
                <w:color w:val="0070C0"/>
                <w:sz w:val="24"/>
                <w:szCs w:val="24"/>
              </w:rPr>
              <w:t xml:space="preserve">  </w:t>
            </w:r>
          </w:p>
          <w:p w14:paraId="5B8AEE9E" w14:textId="77777777" w:rsidR="005A1461" w:rsidRPr="00170696" w:rsidRDefault="00B21C8E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Den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k</w:t>
            </w:r>
            <w:r w:rsidR="001C7577" w:rsidRPr="00170696">
              <w:rPr>
                <w:b/>
                <w:bCs/>
                <w:color w:val="0070C0"/>
                <w:sz w:val="24"/>
                <w:szCs w:val="24"/>
              </w:rPr>
              <w:t>ollektiv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e</w:t>
            </w:r>
            <w:r w:rsidR="001C7577" w:rsidRPr="00170696">
              <w:rPr>
                <w:b/>
                <w:bCs/>
                <w:color w:val="0070C0"/>
                <w:sz w:val="24"/>
                <w:szCs w:val="24"/>
              </w:rPr>
              <w:t xml:space="preserve"> vejledning</w:t>
            </w:r>
            <w:r w:rsidR="001C7577" w:rsidRPr="00170696">
              <w:rPr>
                <w:color w:val="0070C0"/>
                <w:sz w:val="24"/>
                <w:szCs w:val="24"/>
              </w:rPr>
              <w:t xml:space="preserve"> </w:t>
            </w:r>
            <w:r w:rsidRPr="00170696">
              <w:rPr>
                <w:color w:val="0070C0"/>
                <w:sz w:val="24"/>
                <w:szCs w:val="24"/>
              </w:rPr>
              <w:t xml:space="preserve">i 8. klasse </w:t>
            </w:r>
            <w:r w:rsidR="001C7577" w:rsidRPr="00170696">
              <w:rPr>
                <w:color w:val="0070C0"/>
                <w:sz w:val="24"/>
                <w:szCs w:val="24"/>
              </w:rPr>
              <w:t>understøtter elevernes muligheder for at planlægge deres uddannelse og består</w:t>
            </w:r>
            <w:r w:rsidRPr="00170696">
              <w:rPr>
                <w:color w:val="0070C0"/>
                <w:sz w:val="24"/>
                <w:szCs w:val="24"/>
              </w:rPr>
              <w:t xml:space="preserve"> af</w:t>
            </w:r>
            <w:r w:rsidR="00F77C4C" w:rsidRPr="00170696">
              <w:rPr>
                <w:color w:val="0070C0"/>
                <w:sz w:val="24"/>
                <w:szCs w:val="24"/>
              </w:rPr>
              <w:t xml:space="preserve"> </w:t>
            </w:r>
            <w:r w:rsidR="001C7577" w:rsidRPr="00170696">
              <w:rPr>
                <w:color w:val="0070C0"/>
                <w:sz w:val="24"/>
                <w:szCs w:val="24"/>
              </w:rPr>
              <w:t xml:space="preserve">introduktion til </w:t>
            </w:r>
            <w:r w:rsidR="00F77C4C" w:rsidRPr="00170696">
              <w:rPr>
                <w:color w:val="0070C0"/>
                <w:sz w:val="24"/>
                <w:szCs w:val="24"/>
              </w:rPr>
              <w:t xml:space="preserve">5 dages </w:t>
            </w:r>
            <w:r w:rsidR="00F77C4C" w:rsidRPr="00170696">
              <w:rPr>
                <w:b/>
                <w:bCs/>
                <w:color w:val="0070C0"/>
                <w:sz w:val="24"/>
                <w:szCs w:val="24"/>
              </w:rPr>
              <w:t>introforløb</w:t>
            </w:r>
            <w:r w:rsidR="00F77C4C" w:rsidRPr="00170696">
              <w:rPr>
                <w:color w:val="0070C0"/>
                <w:sz w:val="24"/>
                <w:szCs w:val="24"/>
              </w:rPr>
              <w:t xml:space="preserve"> på nærliggende gymnasium og erhvervsskoler.</w:t>
            </w:r>
            <w:r w:rsidRPr="00170696">
              <w:rPr>
                <w:color w:val="0070C0"/>
                <w:sz w:val="24"/>
                <w:szCs w:val="24"/>
              </w:rPr>
              <w:t xml:space="preserve"> </w:t>
            </w:r>
          </w:p>
          <w:p w14:paraId="118007D5" w14:textId="6DA325D3" w:rsidR="00F77C4C" w:rsidRPr="00170696" w:rsidRDefault="005A1461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Der er o</w:t>
            </w:r>
            <w:r w:rsidR="00F77C4C" w:rsidRPr="00170696">
              <w:rPr>
                <w:color w:val="0070C0"/>
                <w:sz w:val="24"/>
                <w:szCs w:val="24"/>
              </w:rPr>
              <w:t xml:space="preserve">bligatorisk </w:t>
            </w:r>
            <w:r w:rsidR="00F77C4C" w:rsidRPr="00170696">
              <w:rPr>
                <w:b/>
                <w:bCs/>
                <w:color w:val="0070C0"/>
                <w:sz w:val="24"/>
                <w:szCs w:val="24"/>
              </w:rPr>
              <w:t>praktik</w:t>
            </w:r>
            <w:r w:rsidR="00F77C4C" w:rsidRPr="00170696">
              <w:rPr>
                <w:color w:val="0070C0"/>
                <w:sz w:val="24"/>
                <w:szCs w:val="24"/>
              </w:rPr>
              <w:t xml:space="preserve"> i 1 uge</w:t>
            </w:r>
            <w:r w:rsidRPr="00170696">
              <w:rPr>
                <w:color w:val="0070C0"/>
                <w:sz w:val="24"/>
                <w:szCs w:val="24"/>
              </w:rPr>
              <w:t xml:space="preserve"> der skal give eleven indblik i arbejdsmarkedet og give mulighed for </w:t>
            </w:r>
            <w:r w:rsidR="003073D1" w:rsidRPr="00170696">
              <w:rPr>
                <w:color w:val="0070C0"/>
                <w:sz w:val="24"/>
                <w:szCs w:val="24"/>
              </w:rPr>
              <w:t>refleksion i forhold til uddannelse- og karrierevalg</w:t>
            </w:r>
            <w:r w:rsidR="00F77C4C" w:rsidRPr="00170696">
              <w:rPr>
                <w:color w:val="0070C0"/>
                <w:sz w:val="24"/>
                <w:szCs w:val="24"/>
              </w:rPr>
              <w:t>.</w:t>
            </w:r>
          </w:p>
          <w:p w14:paraId="23AD1BEB" w14:textId="662BB5EC" w:rsidR="001C7577" w:rsidRPr="00170696" w:rsidRDefault="00F65A01" w:rsidP="00ED22CF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Alle elever tilbydes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udvidet vejledning</w:t>
            </w:r>
            <w:r w:rsidRPr="00170696">
              <w:rPr>
                <w:color w:val="0070C0"/>
                <w:sz w:val="24"/>
                <w:szCs w:val="24"/>
              </w:rPr>
              <w:t xml:space="preserve"> fx i grupper eller individuelt.</w:t>
            </w:r>
          </w:p>
          <w:p w14:paraId="22565D4C" w14:textId="793AF5F4" w:rsidR="00F77C4C" w:rsidRPr="00170696" w:rsidRDefault="007E0EB6" w:rsidP="00CC2808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Der bliver 2 gange årligt afholdt teammøde imellem leder, lærer og vejleder, hvor der vil blive etableret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Skole- og vejledningsindsats</w:t>
            </w:r>
            <w:r w:rsidRPr="00170696">
              <w:rPr>
                <w:color w:val="0070C0"/>
                <w:sz w:val="24"/>
                <w:szCs w:val="24"/>
              </w:rPr>
              <w:t xml:space="preserve"> til elever i 8. klasse</w:t>
            </w:r>
            <w:r w:rsidR="009721BB" w:rsidRPr="00170696">
              <w:rPr>
                <w:color w:val="0070C0"/>
                <w:sz w:val="24"/>
                <w:szCs w:val="24"/>
              </w:rPr>
              <w:t>,</w:t>
            </w:r>
            <w:r w:rsidRPr="00170696">
              <w:rPr>
                <w:color w:val="0070C0"/>
                <w:sz w:val="24"/>
                <w:szCs w:val="24"/>
              </w:rPr>
              <w:t xml:space="preserve"> der kan have gavn</w:t>
            </w:r>
            <w:r w:rsidR="008C0EAF">
              <w:rPr>
                <w:color w:val="0070C0"/>
                <w:sz w:val="24"/>
                <w:szCs w:val="24"/>
              </w:rPr>
              <w:t xml:space="preserve"> </w:t>
            </w:r>
            <w:r w:rsidRPr="00170696">
              <w:rPr>
                <w:color w:val="0070C0"/>
                <w:sz w:val="24"/>
                <w:szCs w:val="24"/>
              </w:rPr>
              <w:t>af udvidet praktikforløb, fritidsundervisning, fritidsjob</w:t>
            </w:r>
            <w:r w:rsidR="009721BB" w:rsidRPr="00170696">
              <w:rPr>
                <w:color w:val="0070C0"/>
                <w:sz w:val="24"/>
                <w:szCs w:val="24"/>
              </w:rPr>
              <w:t xml:space="preserve"> og faglig- eller</w:t>
            </w:r>
            <w:r w:rsidRPr="00170696">
              <w:rPr>
                <w:color w:val="0070C0"/>
                <w:sz w:val="24"/>
                <w:szCs w:val="24"/>
              </w:rPr>
              <w:t xml:space="preserve"> pædagogisk støtte </w:t>
            </w:r>
            <w:r w:rsidR="009721BB" w:rsidRPr="00170696">
              <w:rPr>
                <w:color w:val="0070C0"/>
                <w:sz w:val="24"/>
                <w:szCs w:val="24"/>
              </w:rPr>
              <w:t>der kan</w:t>
            </w:r>
            <w:r w:rsidRPr="00170696">
              <w:rPr>
                <w:color w:val="0070C0"/>
                <w:sz w:val="24"/>
                <w:szCs w:val="24"/>
              </w:rPr>
              <w:t xml:space="preserve"> </w:t>
            </w:r>
            <w:r w:rsidR="00CC2808" w:rsidRPr="00170696">
              <w:rPr>
                <w:color w:val="0070C0"/>
                <w:sz w:val="24"/>
                <w:szCs w:val="24"/>
              </w:rPr>
              <w:t xml:space="preserve">skabe trivsel for </w:t>
            </w:r>
            <w:r w:rsidR="009721BB" w:rsidRPr="00170696">
              <w:rPr>
                <w:color w:val="0070C0"/>
                <w:sz w:val="24"/>
                <w:szCs w:val="24"/>
              </w:rPr>
              <w:t>elev</w:t>
            </w:r>
            <w:r w:rsidRPr="00170696">
              <w:rPr>
                <w:color w:val="0070C0"/>
                <w:sz w:val="24"/>
                <w:szCs w:val="24"/>
              </w:rPr>
              <w:t>e</w:t>
            </w:r>
            <w:r w:rsidR="009721BB" w:rsidRPr="00170696">
              <w:rPr>
                <w:color w:val="0070C0"/>
                <w:sz w:val="24"/>
                <w:szCs w:val="24"/>
              </w:rPr>
              <w:t>n.</w:t>
            </w:r>
          </w:p>
          <w:p w14:paraId="6C5FA32D" w14:textId="77777777" w:rsidR="00F67ED2" w:rsidRPr="00170696" w:rsidRDefault="00F67ED2" w:rsidP="00CC2808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Uddannelsesvejleder deltager på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Skole-hjem samtaler</w:t>
            </w:r>
            <w:r w:rsidRPr="00170696">
              <w:rPr>
                <w:color w:val="0070C0"/>
                <w:sz w:val="24"/>
                <w:szCs w:val="24"/>
              </w:rPr>
              <w:t xml:space="preserve"> for de elever hvor der er brug for en særlig vejledningsindsats og ved individuelt adspurgte. </w:t>
            </w:r>
          </w:p>
          <w:p w14:paraId="0FF2767F" w14:textId="364274CF" w:rsidR="00F67ED2" w:rsidRDefault="00F67ED2" w:rsidP="00CC2808">
            <w:pPr>
              <w:rPr>
                <w:color w:val="0070C0"/>
                <w:sz w:val="24"/>
                <w:szCs w:val="24"/>
              </w:rPr>
            </w:pPr>
            <w:r w:rsidRPr="00170696">
              <w:rPr>
                <w:b/>
                <w:bCs/>
                <w:color w:val="0070C0"/>
                <w:sz w:val="24"/>
                <w:szCs w:val="24"/>
              </w:rPr>
              <w:t>Særlig vejledningsindsats</w:t>
            </w:r>
            <w:r w:rsidRPr="00170696">
              <w:rPr>
                <w:color w:val="0070C0"/>
                <w:sz w:val="24"/>
                <w:szCs w:val="24"/>
              </w:rPr>
              <w:t xml:space="preserve"> bliver </w:t>
            </w:r>
            <w:r w:rsidR="00660CB0" w:rsidRPr="00170696">
              <w:rPr>
                <w:color w:val="0070C0"/>
                <w:sz w:val="24"/>
                <w:szCs w:val="24"/>
              </w:rPr>
              <w:t xml:space="preserve">beskrevet </w:t>
            </w:r>
            <w:r w:rsidRPr="00170696">
              <w:rPr>
                <w:color w:val="0070C0"/>
                <w:sz w:val="24"/>
                <w:szCs w:val="24"/>
              </w:rPr>
              <w:t>i</w:t>
            </w:r>
            <w:r w:rsidR="00660CB0" w:rsidRPr="00170696">
              <w:rPr>
                <w:color w:val="0070C0"/>
                <w:sz w:val="24"/>
                <w:szCs w:val="24"/>
              </w:rPr>
              <w:t xml:space="preserve"> elevernes </w:t>
            </w:r>
            <w:r w:rsidRPr="00170696">
              <w:rPr>
                <w:color w:val="0070C0"/>
                <w:sz w:val="24"/>
                <w:szCs w:val="24"/>
              </w:rPr>
              <w:t xml:space="preserve"> meddelelsesbøger  </w:t>
            </w:r>
          </w:p>
          <w:p w14:paraId="6E6315C9" w14:textId="1AF2BF85" w:rsidR="0071035F" w:rsidRDefault="008C0EAF" w:rsidP="00CC280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 samarbejde med</w:t>
            </w:r>
            <w:r w:rsidR="00FB7B73">
              <w:rPr>
                <w:color w:val="0070C0"/>
                <w:sz w:val="24"/>
                <w:szCs w:val="24"/>
              </w:rPr>
              <w:t xml:space="preserve"> den enkelte</w:t>
            </w:r>
            <w:r>
              <w:rPr>
                <w:color w:val="0070C0"/>
                <w:sz w:val="24"/>
                <w:szCs w:val="24"/>
              </w:rPr>
              <w:t xml:space="preserve"> skole bliver alle elever præsenteret for vejledningsaktiviteter der underbygger faget </w:t>
            </w:r>
            <w:r w:rsidRPr="008C0EAF">
              <w:rPr>
                <w:b/>
                <w:bCs/>
                <w:color w:val="0070C0"/>
                <w:sz w:val="24"/>
                <w:szCs w:val="24"/>
              </w:rPr>
              <w:t>uddannelse &amp; Job</w:t>
            </w:r>
            <w:r>
              <w:rPr>
                <w:color w:val="0070C0"/>
                <w:sz w:val="24"/>
                <w:szCs w:val="24"/>
              </w:rPr>
              <w:t xml:space="preserve"> som i dette skoleår har inviteret </w:t>
            </w:r>
            <w:r w:rsidR="00AF4044">
              <w:rPr>
                <w:color w:val="0070C0"/>
                <w:sz w:val="24"/>
                <w:szCs w:val="24"/>
              </w:rPr>
              <w:t>Skills</w:t>
            </w:r>
            <w:r w:rsidR="00FB7B73">
              <w:rPr>
                <w:color w:val="0070C0"/>
                <w:sz w:val="24"/>
                <w:szCs w:val="24"/>
              </w:rPr>
              <w:t xml:space="preserve"> </w:t>
            </w:r>
            <w:r w:rsidR="00AF4044">
              <w:rPr>
                <w:color w:val="0070C0"/>
                <w:sz w:val="24"/>
                <w:szCs w:val="24"/>
              </w:rPr>
              <w:t>karavanen</w:t>
            </w:r>
          </w:p>
          <w:p w14:paraId="23EFF104" w14:textId="43DA92D2" w:rsidR="0071035F" w:rsidRPr="00170696" w:rsidRDefault="0071035F" w:rsidP="00CC2808">
            <w:pPr>
              <w:rPr>
                <w:color w:val="0070C0"/>
                <w:sz w:val="24"/>
                <w:szCs w:val="24"/>
              </w:rPr>
            </w:pPr>
          </w:p>
        </w:tc>
      </w:tr>
      <w:tr w:rsidR="0005366C" w:rsidRPr="004F4FFF" w14:paraId="0C29558A" w14:textId="77777777" w:rsidTr="00170696">
        <w:tc>
          <w:tcPr>
            <w:tcW w:w="2830" w:type="dxa"/>
          </w:tcPr>
          <w:p w14:paraId="357FD355" w14:textId="4A96C020" w:rsidR="0005366C" w:rsidRPr="00F65A01" w:rsidRDefault="0005366C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9. klasse</w:t>
            </w:r>
          </w:p>
        </w:tc>
        <w:tc>
          <w:tcPr>
            <w:tcW w:w="6798" w:type="dxa"/>
          </w:tcPr>
          <w:p w14:paraId="217B1606" w14:textId="431B9A4D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I </w:t>
            </w:r>
            <w:r>
              <w:rPr>
                <w:color w:val="0070C0"/>
                <w:sz w:val="24"/>
                <w:szCs w:val="24"/>
              </w:rPr>
              <w:t>9</w:t>
            </w:r>
            <w:r w:rsidRPr="00170696">
              <w:rPr>
                <w:color w:val="0070C0"/>
                <w:sz w:val="24"/>
                <w:szCs w:val="24"/>
              </w:rPr>
              <w:t xml:space="preserve">. klasse bliver alle forældre </w:t>
            </w:r>
            <w:r w:rsidR="00D7123D">
              <w:rPr>
                <w:color w:val="0070C0"/>
                <w:sz w:val="24"/>
                <w:szCs w:val="24"/>
              </w:rPr>
              <w:t xml:space="preserve">sammen med deres børn </w:t>
            </w:r>
            <w:r w:rsidRPr="00170696">
              <w:rPr>
                <w:color w:val="0070C0"/>
                <w:sz w:val="24"/>
                <w:szCs w:val="24"/>
              </w:rPr>
              <w:t xml:space="preserve">indkaldt til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forældremøde</w:t>
            </w:r>
            <w:r w:rsidRPr="00170696">
              <w:rPr>
                <w:color w:val="0070C0"/>
                <w:sz w:val="24"/>
                <w:szCs w:val="24"/>
              </w:rPr>
              <w:t xml:space="preserve"> og introduceret for vejledningsaktiviteter og adgangskrav til ungdomsuddannelser.  </w:t>
            </w:r>
          </w:p>
          <w:p w14:paraId="79F58D7B" w14:textId="77777777" w:rsidR="000A6716" w:rsidRDefault="000A6716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377DEEDA" w14:textId="6DAA0AB6" w:rsidR="00C70D7E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Den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kollektive vejledning</w:t>
            </w:r>
            <w:r w:rsidRPr="00170696">
              <w:rPr>
                <w:color w:val="0070C0"/>
                <w:sz w:val="24"/>
                <w:szCs w:val="24"/>
              </w:rPr>
              <w:t xml:space="preserve"> i </w:t>
            </w:r>
            <w:r>
              <w:rPr>
                <w:color w:val="0070C0"/>
                <w:sz w:val="24"/>
                <w:szCs w:val="24"/>
              </w:rPr>
              <w:t>9</w:t>
            </w:r>
            <w:r w:rsidRPr="00170696">
              <w:rPr>
                <w:color w:val="0070C0"/>
                <w:sz w:val="24"/>
                <w:szCs w:val="24"/>
              </w:rPr>
              <w:t xml:space="preserve">. klasse </w:t>
            </w:r>
            <w:r>
              <w:rPr>
                <w:color w:val="0070C0"/>
                <w:sz w:val="24"/>
                <w:szCs w:val="24"/>
              </w:rPr>
              <w:t xml:space="preserve">introducere </w:t>
            </w:r>
            <w:r w:rsidRPr="00170696">
              <w:rPr>
                <w:color w:val="0070C0"/>
                <w:sz w:val="24"/>
                <w:szCs w:val="24"/>
              </w:rPr>
              <w:t>eleverne</w:t>
            </w:r>
            <w:r>
              <w:rPr>
                <w:color w:val="0070C0"/>
                <w:sz w:val="24"/>
                <w:szCs w:val="24"/>
              </w:rPr>
              <w:t xml:space="preserve"> til valg af ungdomsuddannelse</w:t>
            </w:r>
            <w:r w:rsidR="00044AE9">
              <w:rPr>
                <w:color w:val="0070C0"/>
                <w:sz w:val="24"/>
                <w:szCs w:val="24"/>
              </w:rPr>
              <w:t xml:space="preserve"> efter 9. og 10. klasse, herunder også</w:t>
            </w:r>
            <w:r w:rsidR="00D7123D">
              <w:rPr>
                <w:color w:val="0070C0"/>
                <w:sz w:val="24"/>
                <w:szCs w:val="24"/>
              </w:rPr>
              <w:t xml:space="preserve"> om, hvordan erhvervsuddannelser kan bruges som et springbræt til videregående uddannelser.</w:t>
            </w:r>
          </w:p>
          <w:p w14:paraId="1CE5C077" w14:textId="27075A8B" w:rsidR="00C70D7E" w:rsidRPr="00170696" w:rsidRDefault="00C70D7E" w:rsidP="00C70D7E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I samarbejde med skolen bliver alle elever præsenteret for vejledningsaktiviteter der underbygger faget </w:t>
            </w:r>
            <w:r w:rsidRPr="008C0EAF">
              <w:rPr>
                <w:b/>
                <w:bCs/>
                <w:color w:val="0070C0"/>
                <w:sz w:val="24"/>
                <w:szCs w:val="24"/>
              </w:rPr>
              <w:t>uddannelse &amp; Job</w:t>
            </w:r>
            <w:r>
              <w:rPr>
                <w:color w:val="0070C0"/>
                <w:sz w:val="24"/>
                <w:szCs w:val="24"/>
              </w:rPr>
              <w:t xml:space="preserve"> som i </w:t>
            </w:r>
            <w:r w:rsidR="008470D7">
              <w:rPr>
                <w:color w:val="0070C0"/>
                <w:sz w:val="24"/>
                <w:szCs w:val="24"/>
              </w:rPr>
              <w:t>skoleåret 2024 eks.</w:t>
            </w:r>
            <w:r>
              <w:rPr>
                <w:color w:val="0070C0"/>
                <w:sz w:val="24"/>
                <w:szCs w:val="24"/>
              </w:rPr>
              <w:t xml:space="preserve"> har inviteret Green Skills</w:t>
            </w:r>
          </w:p>
          <w:p w14:paraId="58785F1D" w14:textId="77777777" w:rsidR="00C70D7E" w:rsidRDefault="00C70D7E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5AC02C8E" w14:textId="2587A719" w:rsidR="00F07805" w:rsidRDefault="00F07805" w:rsidP="003F1BA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Alle elever i 9. klasse deltager på </w:t>
            </w:r>
            <w:r w:rsidRPr="00F07805">
              <w:rPr>
                <w:b/>
                <w:bCs/>
                <w:color w:val="0070C0"/>
                <w:sz w:val="24"/>
                <w:szCs w:val="24"/>
              </w:rPr>
              <w:t>Uddannelsesmesse</w:t>
            </w:r>
            <w:r>
              <w:rPr>
                <w:color w:val="0070C0"/>
                <w:sz w:val="24"/>
                <w:szCs w:val="24"/>
              </w:rPr>
              <w:t xml:space="preserve"> hvor der introduceres til alle studieretninger på </w:t>
            </w:r>
            <w:r w:rsidR="00152108">
              <w:rPr>
                <w:color w:val="0070C0"/>
                <w:sz w:val="24"/>
                <w:szCs w:val="24"/>
              </w:rPr>
              <w:t>G</w:t>
            </w:r>
            <w:r>
              <w:rPr>
                <w:color w:val="0070C0"/>
                <w:sz w:val="24"/>
                <w:szCs w:val="24"/>
              </w:rPr>
              <w:t xml:space="preserve">ymnasium og et bredt </w:t>
            </w:r>
            <w:r>
              <w:rPr>
                <w:color w:val="0070C0"/>
                <w:sz w:val="24"/>
                <w:szCs w:val="24"/>
              </w:rPr>
              <w:lastRenderedPageBreak/>
              <w:t>udsnit af Erhvervsuddannelser</w:t>
            </w:r>
            <w:r w:rsidR="00152108">
              <w:rPr>
                <w:color w:val="0070C0"/>
                <w:sz w:val="24"/>
                <w:szCs w:val="24"/>
              </w:rPr>
              <w:t>, 10. klasser og FGU</w:t>
            </w:r>
            <w:r>
              <w:rPr>
                <w:color w:val="0070C0"/>
                <w:sz w:val="24"/>
                <w:szCs w:val="24"/>
              </w:rPr>
              <w:t xml:space="preserve">. På messen afholder </w:t>
            </w:r>
            <w:r w:rsidR="00152108">
              <w:rPr>
                <w:color w:val="0070C0"/>
                <w:sz w:val="24"/>
                <w:szCs w:val="24"/>
              </w:rPr>
              <w:t>repræsentanter fra uddannelsesinstitutionerne og rollemodeller på uddannelserne oplæg til eleverne.</w:t>
            </w:r>
            <w:r>
              <w:rPr>
                <w:color w:val="0070C0"/>
                <w:sz w:val="24"/>
                <w:szCs w:val="24"/>
              </w:rPr>
              <w:t xml:space="preserve">    </w:t>
            </w:r>
          </w:p>
          <w:p w14:paraId="0C16B687" w14:textId="00626B6F" w:rsidR="006D752C" w:rsidRDefault="00F07805" w:rsidP="003F1BA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</w:t>
            </w:r>
            <w:r w:rsidR="00D7123D">
              <w:rPr>
                <w:color w:val="0070C0"/>
                <w:sz w:val="24"/>
                <w:szCs w:val="24"/>
              </w:rPr>
              <w:t xml:space="preserve"> </w:t>
            </w:r>
          </w:p>
          <w:p w14:paraId="547F7228" w14:textId="2F3C6CD1" w:rsidR="00D7123D" w:rsidRDefault="006D752C" w:rsidP="003F1BA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Der bliver op til</w:t>
            </w:r>
            <w:r w:rsidR="009D136C">
              <w:rPr>
                <w:color w:val="0070C0"/>
                <w:sz w:val="24"/>
                <w:szCs w:val="24"/>
              </w:rPr>
              <w:t xml:space="preserve"> d.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9D136C">
              <w:rPr>
                <w:b/>
                <w:bCs/>
                <w:color w:val="0070C0"/>
                <w:sz w:val="24"/>
                <w:szCs w:val="24"/>
              </w:rPr>
              <w:t>1. marts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9D136C">
              <w:rPr>
                <w:color w:val="0070C0"/>
                <w:sz w:val="24"/>
                <w:szCs w:val="24"/>
              </w:rPr>
              <w:t xml:space="preserve">hvor digital ansøgning til ungdomsuddannelse på </w:t>
            </w:r>
            <w:r w:rsidR="009D136C" w:rsidRPr="009D136C">
              <w:rPr>
                <w:b/>
                <w:bCs/>
                <w:color w:val="0070C0"/>
                <w:sz w:val="24"/>
                <w:szCs w:val="24"/>
              </w:rPr>
              <w:t>www.optagelse.dk</w:t>
            </w:r>
            <w:r w:rsidR="009D136C">
              <w:rPr>
                <w:color w:val="0070C0"/>
                <w:sz w:val="24"/>
                <w:szCs w:val="24"/>
              </w:rPr>
              <w:t xml:space="preserve"> skal udfyldes, </w:t>
            </w:r>
            <w:r>
              <w:rPr>
                <w:color w:val="0070C0"/>
                <w:sz w:val="24"/>
                <w:szCs w:val="24"/>
              </w:rPr>
              <w:t>tilbudt hjælp til ansøgning til ungdomsuddannelse på udvalgte dage/aftener til elever og forældre</w:t>
            </w:r>
            <w:r w:rsidR="009D136C">
              <w:rPr>
                <w:color w:val="0070C0"/>
                <w:sz w:val="24"/>
                <w:szCs w:val="24"/>
              </w:rPr>
              <w:t>.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5D962400" w14:textId="77777777" w:rsidR="000A6716" w:rsidRDefault="000A6716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27D24726" w14:textId="5C41A650" w:rsidR="0005366C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Alle elever tilbydes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udvidet vejledning</w:t>
            </w:r>
            <w:r w:rsidRPr="00170696">
              <w:rPr>
                <w:color w:val="0070C0"/>
                <w:sz w:val="24"/>
                <w:szCs w:val="24"/>
              </w:rPr>
              <w:t xml:space="preserve"> fx i grupper eller individuelt.</w:t>
            </w:r>
          </w:p>
          <w:p w14:paraId="0A021A90" w14:textId="77777777" w:rsidR="000A6716" w:rsidRDefault="000A6716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5BB78F74" w14:textId="11EE61F0" w:rsidR="000A6716" w:rsidRDefault="000A6716" w:rsidP="003F1BA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Der bliver </w:t>
            </w:r>
            <w:r w:rsidR="009D136C">
              <w:rPr>
                <w:color w:val="0070C0"/>
                <w:sz w:val="24"/>
                <w:szCs w:val="24"/>
              </w:rPr>
              <w:t xml:space="preserve">i 9. klasse </w:t>
            </w:r>
            <w:r>
              <w:rPr>
                <w:color w:val="0070C0"/>
                <w:sz w:val="24"/>
                <w:szCs w:val="24"/>
              </w:rPr>
              <w:t xml:space="preserve">tilbudt </w:t>
            </w:r>
            <w:r w:rsidR="009D136C">
              <w:rPr>
                <w:color w:val="0070C0"/>
                <w:sz w:val="24"/>
                <w:szCs w:val="24"/>
              </w:rPr>
              <w:t xml:space="preserve">frivillig </w:t>
            </w:r>
            <w:r w:rsidRPr="000A6716">
              <w:rPr>
                <w:b/>
                <w:bCs/>
                <w:color w:val="0070C0"/>
                <w:sz w:val="24"/>
                <w:szCs w:val="24"/>
              </w:rPr>
              <w:t>Praktik</w:t>
            </w:r>
            <w:r w:rsidR="009D136C">
              <w:rPr>
                <w:color w:val="0070C0"/>
                <w:sz w:val="24"/>
                <w:szCs w:val="24"/>
              </w:rPr>
              <w:t xml:space="preserve"> og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0A6716">
              <w:rPr>
                <w:b/>
                <w:bCs/>
                <w:color w:val="0070C0"/>
                <w:sz w:val="24"/>
                <w:szCs w:val="24"/>
              </w:rPr>
              <w:t>Brobygning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9D136C">
              <w:rPr>
                <w:color w:val="0070C0"/>
                <w:sz w:val="24"/>
                <w:szCs w:val="24"/>
              </w:rPr>
              <w:t xml:space="preserve">og hjælp til </w:t>
            </w:r>
            <w:r w:rsidR="008732FB">
              <w:rPr>
                <w:b/>
                <w:bCs/>
                <w:color w:val="0070C0"/>
                <w:sz w:val="24"/>
                <w:szCs w:val="24"/>
              </w:rPr>
              <w:t>F</w:t>
            </w:r>
            <w:r w:rsidRPr="000A6716">
              <w:rPr>
                <w:b/>
                <w:bCs/>
                <w:color w:val="0070C0"/>
                <w:sz w:val="24"/>
                <w:szCs w:val="24"/>
              </w:rPr>
              <w:t>ritidsjob.</w:t>
            </w:r>
          </w:p>
          <w:p w14:paraId="599747DC" w14:textId="77777777" w:rsidR="000A6716" w:rsidRDefault="000A6716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3D8FD52B" w14:textId="6680B239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E73D41">
              <w:rPr>
                <w:b/>
                <w:bCs/>
                <w:color w:val="0070C0"/>
                <w:sz w:val="24"/>
                <w:szCs w:val="24"/>
              </w:rPr>
              <w:t>2 gange årligt</w:t>
            </w:r>
            <w:r w:rsidRPr="00170696">
              <w:rPr>
                <w:color w:val="0070C0"/>
                <w:sz w:val="24"/>
                <w:szCs w:val="24"/>
              </w:rPr>
              <w:t xml:space="preserve"> afhold</w:t>
            </w:r>
            <w:r w:rsidR="008732FB">
              <w:rPr>
                <w:color w:val="0070C0"/>
                <w:sz w:val="24"/>
                <w:szCs w:val="24"/>
              </w:rPr>
              <w:t xml:space="preserve">es der </w:t>
            </w:r>
            <w:r w:rsidRPr="00170696">
              <w:rPr>
                <w:color w:val="0070C0"/>
                <w:sz w:val="24"/>
                <w:szCs w:val="24"/>
              </w:rPr>
              <w:t xml:space="preserve">teammøde imellem leder, lærer og vejleder, hvor der vil blive etableret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Skole- og vejledningsindsats</w:t>
            </w:r>
            <w:r w:rsidRPr="00170696">
              <w:rPr>
                <w:color w:val="0070C0"/>
                <w:sz w:val="24"/>
                <w:szCs w:val="24"/>
              </w:rPr>
              <w:t xml:space="preserve"> til elever i </w:t>
            </w:r>
            <w:r w:rsidR="000A6716">
              <w:rPr>
                <w:color w:val="0070C0"/>
                <w:sz w:val="24"/>
                <w:szCs w:val="24"/>
              </w:rPr>
              <w:t>9</w:t>
            </w:r>
            <w:r w:rsidRPr="00170696">
              <w:rPr>
                <w:color w:val="0070C0"/>
                <w:sz w:val="24"/>
                <w:szCs w:val="24"/>
              </w:rPr>
              <w:t>. klasse, der kan have gavn</w:t>
            </w:r>
            <w:r w:rsidR="000A6716">
              <w:rPr>
                <w:color w:val="0070C0"/>
                <w:sz w:val="24"/>
                <w:szCs w:val="24"/>
              </w:rPr>
              <w:t xml:space="preserve"> </w:t>
            </w:r>
            <w:r w:rsidRPr="00170696">
              <w:rPr>
                <w:color w:val="0070C0"/>
                <w:sz w:val="24"/>
                <w:szCs w:val="24"/>
              </w:rPr>
              <w:t>af udvidet praktikforløb, fritidsundervisning, fritidsjob og faglig- eller pædagogisk støtte der kan skabe trivsel for eleven.</w:t>
            </w:r>
          </w:p>
          <w:p w14:paraId="51F1B7A0" w14:textId="77777777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Uddannelsesvejleder deltager på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Skole-hjem samtaler</w:t>
            </w:r>
            <w:r w:rsidRPr="00170696">
              <w:rPr>
                <w:color w:val="0070C0"/>
                <w:sz w:val="24"/>
                <w:szCs w:val="24"/>
              </w:rPr>
              <w:t xml:space="preserve"> for de elever hvor der er brug for en særlig vejledningsindsats og ved individuelt adspurgte. </w:t>
            </w:r>
          </w:p>
          <w:p w14:paraId="411E4945" w14:textId="7036E8D9" w:rsidR="0005366C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b/>
                <w:bCs/>
                <w:color w:val="0070C0"/>
                <w:sz w:val="24"/>
                <w:szCs w:val="24"/>
              </w:rPr>
              <w:t>Særlig vejledningsindsats</w:t>
            </w:r>
            <w:r w:rsidRPr="00170696">
              <w:rPr>
                <w:color w:val="0070C0"/>
                <w:sz w:val="24"/>
                <w:szCs w:val="24"/>
              </w:rPr>
              <w:t xml:space="preserve"> bliver beskrevet i elevernes</w:t>
            </w:r>
            <w:r w:rsidR="008732FB">
              <w:rPr>
                <w:color w:val="0070C0"/>
                <w:sz w:val="24"/>
                <w:szCs w:val="24"/>
              </w:rPr>
              <w:t xml:space="preserve"> </w:t>
            </w:r>
            <w:r w:rsidRPr="00170696">
              <w:rPr>
                <w:color w:val="0070C0"/>
                <w:sz w:val="24"/>
                <w:szCs w:val="24"/>
              </w:rPr>
              <w:t xml:space="preserve"> meddelelsesbøger  </w:t>
            </w:r>
          </w:p>
          <w:p w14:paraId="335B6771" w14:textId="77777777" w:rsidR="00E73D41" w:rsidRDefault="00E73D41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6FA6C9C0" w14:textId="77777777" w:rsidR="0005366C" w:rsidRDefault="00E73D41" w:rsidP="003F1BA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Alle forældre bliver yderligere orienteret digitalt i Aula og henvist til vejledningsorientering i bl.a. </w:t>
            </w:r>
            <w:hyperlink r:id="rId7" w:history="1">
              <w:r w:rsidRPr="005F0227">
                <w:rPr>
                  <w:rStyle w:val="Hyperlink"/>
                  <w:sz w:val="24"/>
                  <w:szCs w:val="24"/>
                </w:rPr>
                <w:t>www.ug.dk</w:t>
              </w:r>
            </w:hyperlink>
            <w:r>
              <w:rPr>
                <w:color w:val="0070C0"/>
                <w:sz w:val="24"/>
                <w:szCs w:val="24"/>
              </w:rPr>
              <w:t xml:space="preserve"> og </w:t>
            </w:r>
            <w:hyperlink r:id="rId8" w:history="1">
              <w:r w:rsidR="009D677A" w:rsidRPr="005F0227">
                <w:rPr>
                  <w:rStyle w:val="Hyperlink"/>
                  <w:sz w:val="24"/>
                  <w:szCs w:val="24"/>
                </w:rPr>
                <w:t>www.evejledning.dk</w:t>
              </w:r>
            </w:hyperlink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6D1AA53C" w14:textId="77777777" w:rsidR="003F1BAE" w:rsidRDefault="003F1BAE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297E6763" w14:textId="357DD6A9" w:rsidR="003F1BAE" w:rsidRDefault="000E52CB" w:rsidP="003F1BA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Uddannelsesvejledning</w:t>
            </w:r>
            <w:r w:rsidR="002046AF">
              <w:rPr>
                <w:color w:val="0070C0"/>
                <w:sz w:val="24"/>
                <w:szCs w:val="24"/>
              </w:rPr>
              <w:t>en</w:t>
            </w:r>
            <w:r>
              <w:rPr>
                <w:color w:val="0070C0"/>
                <w:sz w:val="24"/>
                <w:szCs w:val="24"/>
              </w:rPr>
              <w:t xml:space="preserve"> fortsætter for de elever der har brug for tættere opfølgning i overgangen til ungdomsuddannelse.</w:t>
            </w:r>
            <w:r w:rsidR="002046AF">
              <w:rPr>
                <w:color w:val="0070C0"/>
                <w:sz w:val="24"/>
                <w:szCs w:val="24"/>
              </w:rPr>
              <w:t xml:space="preserve"> Fokus på at eleverne tager et oplyst og reflekteret uddannelsesvalg.</w:t>
            </w:r>
          </w:p>
          <w:p w14:paraId="03DB3914" w14:textId="2BD87DA0" w:rsidR="003F1BAE" w:rsidRPr="00170696" w:rsidRDefault="003F1BAE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</w:tc>
      </w:tr>
      <w:tr w:rsidR="0005366C" w:rsidRPr="004F4FFF" w14:paraId="28C55248" w14:textId="77777777" w:rsidTr="00170696">
        <w:tc>
          <w:tcPr>
            <w:tcW w:w="2830" w:type="dxa"/>
          </w:tcPr>
          <w:p w14:paraId="5C4793E2" w14:textId="2DB2D586" w:rsidR="0005366C" w:rsidRPr="00F65A01" w:rsidRDefault="0005366C" w:rsidP="0005366C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lastRenderedPageBreak/>
              <w:t>10. klasse</w:t>
            </w:r>
          </w:p>
          <w:p w14:paraId="20D919A1" w14:textId="3ED7966B" w:rsidR="0005366C" w:rsidRPr="00F65A01" w:rsidRDefault="0005366C" w:rsidP="0005366C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798" w:type="dxa"/>
          </w:tcPr>
          <w:p w14:paraId="1DBF7437" w14:textId="049ACCB9" w:rsidR="00C70D7E" w:rsidRPr="00170696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I </w:t>
            </w:r>
            <w:r w:rsidR="00950511">
              <w:rPr>
                <w:color w:val="0070C0"/>
                <w:sz w:val="24"/>
                <w:szCs w:val="24"/>
              </w:rPr>
              <w:t>10</w:t>
            </w:r>
            <w:r w:rsidRPr="00170696">
              <w:rPr>
                <w:color w:val="0070C0"/>
                <w:sz w:val="24"/>
                <w:szCs w:val="24"/>
              </w:rPr>
              <w:t xml:space="preserve">. klasse bliver alle forældre </w:t>
            </w:r>
            <w:r>
              <w:rPr>
                <w:color w:val="0070C0"/>
                <w:sz w:val="24"/>
                <w:szCs w:val="24"/>
              </w:rPr>
              <w:t xml:space="preserve">sammen med deres børn </w:t>
            </w:r>
            <w:r w:rsidRPr="00170696">
              <w:rPr>
                <w:color w:val="0070C0"/>
                <w:sz w:val="24"/>
                <w:szCs w:val="24"/>
              </w:rPr>
              <w:t xml:space="preserve">indkaldt til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forældremøde</w:t>
            </w:r>
            <w:r w:rsidRPr="00170696">
              <w:rPr>
                <w:color w:val="0070C0"/>
                <w:sz w:val="24"/>
                <w:szCs w:val="24"/>
              </w:rPr>
              <w:t xml:space="preserve"> og introduceret for vejledningsaktiviteter og adgangskrav til ungdomsuddannelser.  </w:t>
            </w:r>
          </w:p>
          <w:p w14:paraId="54DA17EE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4DD4D6E8" w14:textId="46DF53BA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Den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kollektive vejledning</w:t>
            </w:r>
            <w:r w:rsidRPr="00170696">
              <w:rPr>
                <w:color w:val="0070C0"/>
                <w:sz w:val="24"/>
                <w:szCs w:val="24"/>
              </w:rPr>
              <w:t xml:space="preserve"> i </w:t>
            </w:r>
            <w:r w:rsidR="00C37F7A">
              <w:rPr>
                <w:color w:val="0070C0"/>
                <w:sz w:val="24"/>
                <w:szCs w:val="24"/>
              </w:rPr>
              <w:t>10</w:t>
            </w:r>
            <w:r w:rsidRPr="00170696">
              <w:rPr>
                <w:color w:val="0070C0"/>
                <w:sz w:val="24"/>
                <w:szCs w:val="24"/>
              </w:rPr>
              <w:t xml:space="preserve">. klasse </w:t>
            </w:r>
            <w:r>
              <w:rPr>
                <w:color w:val="0070C0"/>
                <w:sz w:val="24"/>
                <w:szCs w:val="24"/>
              </w:rPr>
              <w:t xml:space="preserve">introducere </w:t>
            </w:r>
            <w:r w:rsidRPr="00170696">
              <w:rPr>
                <w:color w:val="0070C0"/>
                <w:sz w:val="24"/>
                <w:szCs w:val="24"/>
              </w:rPr>
              <w:t>eleverne</w:t>
            </w:r>
            <w:r>
              <w:rPr>
                <w:color w:val="0070C0"/>
                <w:sz w:val="24"/>
                <w:szCs w:val="24"/>
              </w:rPr>
              <w:t xml:space="preserve"> til valg af ungdomsuddannelse</w:t>
            </w:r>
            <w:r w:rsidR="00C37F7A">
              <w:rPr>
                <w:color w:val="0070C0"/>
                <w:sz w:val="24"/>
                <w:szCs w:val="24"/>
              </w:rPr>
              <w:t xml:space="preserve"> og hvordan erhvervsud</w:t>
            </w:r>
            <w:r>
              <w:rPr>
                <w:color w:val="0070C0"/>
                <w:sz w:val="24"/>
                <w:szCs w:val="24"/>
              </w:rPr>
              <w:t>dannelser kan bruges som et springbræt til videregående uddannelser.</w:t>
            </w:r>
            <w:r w:rsidR="002046AF">
              <w:rPr>
                <w:color w:val="0070C0"/>
                <w:sz w:val="24"/>
                <w:szCs w:val="24"/>
              </w:rPr>
              <w:t xml:space="preserve"> Fokus på at eleverne tager et oplyst og reflekteret uddannelsesvalg.</w:t>
            </w:r>
          </w:p>
          <w:p w14:paraId="79456D20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7AFC220F" w14:textId="77777777" w:rsidR="00950511" w:rsidRDefault="00950511" w:rsidP="00950511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I 10. klasse arbejder eleverne målrettet med </w:t>
            </w:r>
            <w:r w:rsidRPr="00950511">
              <w:rPr>
                <w:b/>
                <w:bCs/>
                <w:color w:val="0070C0"/>
                <w:sz w:val="24"/>
                <w:szCs w:val="24"/>
              </w:rPr>
              <w:t>Personlig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950511">
              <w:rPr>
                <w:b/>
                <w:bCs/>
                <w:color w:val="0070C0"/>
                <w:sz w:val="24"/>
                <w:szCs w:val="24"/>
              </w:rPr>
              <w:t>Uddannelsesplan</w:t>
            </w:r>
            <w:r>
              <w:rPr>
                <w:color w:val="0070C0"/>
                <w:sz w:val="24"/>
                <w:szCs w:val="24"/>
              </w:rPr>
              <w:t xml:space="preserve"> der skal indeholde vejledningsaktiviteter, plan og uddannelsesretning.</w:t>
            </w:r>
          </w:p>
          <w:p w14:paraId="35B3935C" w14:textId="77777777" w:rsidR="00950511" w:rsidRPr="00170696" w:rsidRDefault="00950511" w:rsidP="00950511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 xml:space="preserve">Elever der ikke har planer for sin uddannelsesretning får tilbudt særlig vejledningsindsats omhandlende ekstra brobygning og praktikforløb.  </w:t>
            </w:r>
          </w:p>
          <w:p w14:paraId="77786593" w14:textId="408DD8C9" w:rsidR="00C70D7E" w:rsidRPr="00170696" w:rsidRDefault="00C70D7E" w:rsidP="00C70D7E">
            <w:pPr>
              <w:rPr>
                <w:color w:val="0070C0"/>
                <w:sz w:val="24"/>
                <w:szCs w:val="24"/>
              </w:rPr>
            </w:pPr>
          </w:p>
          <w:p w14:paraId="7DBC84C9" w14:textId="7A66E21F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Alle elever i </w:t>
            </w:r>
            <w:r w:rsidR="00C37F7A">
              <w:rPr>
                <w:color w:val="0070C0"/>
                <w:sz w:val="24"/>
                <w:szCs w:val="24"/>
              </w:rPr>
              <w:t>10</w:t>
            </w:r>
            <w:r>
              <w:rPr>
                <w:color w:val="0070C0"/>
                <w:sz w:val="24"/>
                <w:szCs w:val="24"/>
              </w:rPr>
              <w:t xml:space="preserve">. klasse deltager på </w:t>
            </w:r>
            <w:r w:rsidRPr="00F07805">
              <w:rPr>
                <w:b/>
                <w:bCs/>
                <w:color w:val="0070C0"/>
                <w:sz w:val="24"/>
                <w:szCs w:val="24"/>
              </w:rPr>
              <w:t>Uddannelsesmesse</w:t>
            </w:r>
            <w:r>
              <w:rPr>
                <w:color w:val="0070C0"/>
                <w:sz w:val="24"/>
                <w:szCs w:val="24"/>
              </w:rPr>
              <w:t xml:space="preserve"> hvor der introduceres til alle studieretninger på Gymnasium og et bredt udsnit af Erhvervsuddannels</w:t>
            </w:r>
            <w:r w:rsidR="00C37F7A">
              <w:rPr>
                <w:color w:val="0070C0"/>
                <w:sz w:val="24"/>
                <w:szCs w:val="24"/>
              </w:rPr>
              <w:t xml:space="preserve">er </w:t>
            </w:r>
            <w:r>
              <w:rPr>
                <w:color w:val="0070C0"/>
                <w:sz w:val="24"/>
                <w:szCs w:val="24"/>
              </w:rPr>
              <w:t xml:space="preserve">og FGU. På messen afholder repræsentanter fra uddannelsesinstitutionerne og rollemodeller på uddannelserne oplæg til eleverne.    </w:t>
            </w:r>
          </w:p>
          <w:p w14:paraId="315052EE" w14:textId="77777777" w:rsidR="00C37F7A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</w:t>
            </w:r>
          </w:p>
          <w:p w14:paraId="44C84CE6" w14:textId="2D0CA1D9" w:rsidR="00C70D7E" w:rsidRDefault="00C37F7A" w:rsidP="00C70D7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 tiden op til d</w:t>
            </w:r>
            <w:r w:rsidR="00C70D7E">
              <w:rPr>
                <w:color w:val="0070C0"/>
                <w:sz w:val="24"/>
                <w:szCs w:val="24"/>
              </w:rPr>
              <w:t xml:space="preserve">. </w:t>
            </w:r>
            <w:r w:rsidR="00C70D7E" w:rsidRPr="009D136C">
              <w:rPr>
                <w:b/>
                <w:bCs/>
                <w:color w:val="0070C0"/>
                <w:sz w:val="24"/>
                <w:szCs w:val="24"/>
              </w:rPr>
              <w:t>1. marts</w:t>
            </w:r>
            <w:r w:rsidR="00C70D7E">
              <w:rPr>
                <w:color w:val="0070C0"/>
                <w:sz w:val="24"/>
                <w:szCs w:val="24"/>
              </w:rPr>
              <w:t xml:space="preserve"> hvor digital ansøgning til ungdomsuddannelse på </w:t>
            </w:r>
            <w:r w:rsidR="00C70D7E" w:rsidRPr="009D136C">
              <w:rPr>
                <w:b/>
                <w:bCs/>
                <w:color w:val="0070C0"/>
                <w:sz w:val="24"/>
                <w:szCs w:val="24"/>
              </w:rPr>
              <w:t>www.optagelse.dk</w:t>
            </w:r>
            <w:r w:rsidR="00C70D7E">
              <w:rPr>
                <w:color w:val="0070C0"/>
                <w:sz w:val="24"/>
                <w:szCs w:val="24"/>
              </w:rPr>
              <w:t xml:space="preserve"> skal udfyldes</w:t>
            </w:r>
            <w:r>
              <w:rPr>
                <w:color w:val="0070C0"/>
                <w:sz w:val="24"/>
                <w:szCs w:val="24"/>
              </w:rPr>
              <w:t xml:space="preserve">, bliver der tilbudt </w:t>
            </w:r>
            <w:r w:rsidR="00C70D7E">
              <w:rPr>
                <w:color w:val="0070C0"/>
                <w:sz w:val="24"/>
                <w:szCs w:val="24"/>
              </w:rPr>
              <w:t>hjælp til ansøgning til ungdomsuddannelse</w:t>
            </w:r>
            <w:r>
              <w:rPr>
                <w:color w:val="0070C0"/>
                <w:sz w:val="24"/>
                <w:szCs w:val="24"/>
              </w:rPr>
              <w:t xml:space="preserve"> for både elever og forældre</w:t>
            </w:r>
            <w:r w:rsidR="00C70D7E">
              <w:rPr>
                <w:color w:val="0070C0"/>
                <w:sz w:val="24"/>
                <w:szCs w:val="24"/>
              </w:rPr>
              <w:t xml:space="preserve">. </w:t>
            </w:r>
          </w:p>
          <w:p w14:paraId="533ADC3C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141FCAFB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Alle elever tilbydes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udvidet vejledning</w:t>
            </w:r>
            <w:r w:rsidRPr="00170696">
              <w:rPr>
                <w:color w:val="0070C0"/>
                <w:sz w:val="24"/>
                <w:szCs w:val="24"/>
              </w:rPr>
              <w:t xml:space="preserve"> fx i grupper eller individuelt.</w:t>
            </w:r>
          </w:p>
          <w:p w14:paraId="22BAC937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72C60823" w14:textId="044114A3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Der </w:t>
            </w:r>
            <w:r w:rsidR="00C37F7A">
              <w:rPr>
                <w:color w:val="0070C0"/>
                <w:sz w:val="24"/>
                <w:szCs w:val="24"/>
              </w:rPr>
              <w:t>er i 10. klasse obligatorisk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0A6716">
              <w:rPr>
                <w:b/>
                <w:bCs/>
                <w:color w:val="0070C0"/>
                <w:sz w:val="24"/>
                <w:szCs w:val="24"/>
              </w:rPr>
              <w:t>Brobygning</w:t>
            </w:r>
            <w:r>
              <w:rPr>
                <w:color w:val="0070C0"/>
                <w:sz w:val="24"/>
                <w:szCs w:val="24"/>
              </w:rPr>
              <w:t xml:space="preserve"> og hjælp til </w:t>
            </w:r>
            <w:r>
              <w:rPr>
                <w:b/>
                <w:bCs/>
                <w:color w:val="0070C0"/>
                <w:sz w:val="24"/>
                <w:szCs w:val="24"/>
              </w:rPr>
              <w:t>F</w:t>
            </w:r>
            <w:r w:rsidRPr="000A6716">
              <w:rPr>
                <w:b/>
                <w:bCs/>
                <w:color w:val="0070C0"/>
                <w:sz w:val="24"/>
                <w:szCs w:val="24"/>
              </w:rPr>
              <w:t>ritidsjob.</w:t>
            </w:r>
          </w:p>
          <w:p w14:paraId="323319A8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6D6C0E15" w14:textId="57052F40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 w:rsidRPr="00E73D41">
              <w:rPr>
                <w:b/>
                <w:bCs/>
                <w:color w:val="0070C0"/>
                <w:sz w:val="24"/>
                <w:szCs w:val="24"/>
              </w:rPr>
              <w:t>2 gange årligt</w:t>
            </w:r>
            <w:r w:rsidRPr="00170696">
              <w:rPr>
                <w:color w:val="0070C0"/>
                <w:sz w:val="24"/>
                <w:szCs w:val="24"/>
              </w:rPr>
              <w:t xml:space="preserve"> afhold</w:t>
            </w:r>
            <w:r>
              <w:rPr>
                <w:color w:val="0070C0"/>
                <w:sz w:val="24"/>
                <w:szCs w:val="24"/>
              </w:rPr>
              <w:t xml:space="preserve">es der </w:t>
            </w:r>
            <w:r w:rsidRPr="00170696">
              <w:rPr>
                <w:color w:val="0070C0"/>
                <w:sz w:val="24"/>
                <w:szCs w:val="24"/>
              </w:rPr>
              <w:t xml:space="preserve">teammøde imellem leder, lærer og vejleder, hvor der vil blive etableret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Skole- og vejledningsindsats</w:t>
            </w:r>
            <w:r w:rsidRPr="00170696">
              <w:rPr>
                <w:color w:val="0070C0"/>
                <w:sz w:val="24"/>
                <w:szCs w:val="24"/>
              </w:rPr>
              <w:t xml:space="preserve"> til elever i </w:t>
            </w:r>
            <w:r w:rsidR="00C37F7A">
              <w:rPr>
                <w:color w:val="0070C0"/>
                <w:sz w:val="24"/>
                <w:szCs w:val="24"/>
              </w:rPr>
              <w:t>10</w:t>
            </w:r>
            <w:r w:rsidRPr="00170696">
              <w:rPr>
                <w:color w:val="0070C0"/>
                <w:sz w:val="24"/>
                <w:szCs w:val="24"/>
              </w:rPr>
              <w:t>. klasse, der kan have gavn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170696">
              <w:rPr>
                <w:color w:val="0070C0"/>
                <w:sz w:val="24"/>
                <w:szCs w:val="24"/>
              </w:rPr>
              <w:t>af udvidet praktikforløb, fritidsundervisning, fritidsjob og faglig- eller pædagogisk støtte der kan skabe trivsel for eleven.</w:t>
            </w:r>
          </w:p>
          <w:p w14:paraId="5DB47BBB" w14:textId="77777777" w:rsidR="0071035F" w:rsidRPr="00170696" w:rsidRDefault="0071035F" w:rsidP="00C70D7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6565237A" w14:textId="77777777" w:rsidR="00C70D7E" w:rsidRPr="00170696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Uddannelsesvejleder deltager på </w:t>
            </w:r>
            <w:r w:rsidRPr="00170696">
              <w:rPr>
                <w:b/>
                <w:bCs/>
                <w:color w:val="0070C0"/>
                <w:sz w:val="24"/>
                <w:szCs w:val="24"/>
              </w:rPr>
              <w:t>Skole-hjem samtaler</w:t>
            </w:r>
            <w:r w:rsidRPr="00170696">
              <w:rPr>
                <w:color w:val="0070C0"/>
                <w:sz w:val="24"/>
                <w:szCs w:val="24"/>
              </w:rPr>
              <w:t xml:space="preserve"> for de elever hvor der er brug for en særlig vejledningsindsats og ved individuelt adspurgte. </w:t>
            </w:r>
          </w:p>
          <w:p w14:paraId="740EF63B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b/>
                <w:bCs/>
                <w:color w:val="0070C0"/>
                <w:sz w:val="24"/>
                <w:szCs w:val="24"/>
              </w:rPr>
              <w:t>Særlig vejledningsindsats</w:t>
            </w:r>
            <w:r w:rsidRPr="00170696">
              <w:rPr>
                <w:color w:val="0070C0"/>
                <w:sz w:val="24"/>
                <w:szCs w:val="24"/>
              </w:rPr>
              <w:t xml:space="preserve"> bliver beskrevet i elevernes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170696">
              <w:rPr>
                <w:color w:val="0070C0"/>
                <w:sz w:val="24"/>
                <w:szCs w:val="24"/>
              </w:rPr>
              <w:t xml:space="preserve"> meddelelsesbøger  </w:t>
            </w:r>
          </w:p>
          <w:p w14:paraId="694F8DF4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1438FBFC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Alle forældre bliver yderligere orienteret digitalt i Aula og henvist til vejledningsorientering i bl.a. </w:t>
            </w:r>
            <w:hyperlink r:id="rId9" w:history="1">
              <w:r w:rsidRPr="005F0227">
                <w:rPr>
                  <w:rStyle w:val="Hyperlink"/>
                  <w:sz w:val="24"/>
                  <w:szCs w:val="24"/>
                </w:rPr>
                <w:t>www.ug.dk</w:t>
              </w:r>
            </w:hyperlink>
            <w:r>
              <w:rPr>
                <w:color w:val="0070C0"/>
                <w:sz w:val="24"/>
                <w:szCs w:val="24"/>
              </w:rPr>
              <w:t xml:space="preserve"> og </w:t>
            </w:r>
            <w:hyperlink r:id="rId10" w:history="1">
              <w:r w:rsidRPr="005F0227">
                <w:rPr>
                  <w:rStyle w:val="Hyperlink"/>
                  <w:sz w:val="24"/>
                  <w:szCs w:val="24"/>
                </w:rPr>
                <w:t>www.evejledning.dk</w:t>
              </w:r>
            </w:hyperlink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6927B84E" w14:textId="77777777" w:rsidR="00C70D7E" w:rsidRDefault="00C70D7E" w:rsidP="00C70D7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362F6D4F" w14:textId="069D0718" w:rsidR="00C70D7E" w:rsidRDefault="00C70D7E" w:rsidP="00C37F7A">
            <w:pPr>
              <w:spacing w:before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Uddannelsesvejledning</w:t>
            </w:r>
            <w:r w:rsidR="002046AF">
              <w:rPr>
                <w:color w:val="0070C0"/>
                <w:sz w:val="24"/>
                <w:szCs w:val="24"/>
              </w:rPr>
              <w:t>en fortsætter</w:t>
            </w:r>
            <w:r>
              <w:rPr>
                <w:color w:val="0070C0"/>
                <w:sz w:val="24"/>
                <w:szCs w:val="24"/>
              </w:rPr>
              <w:t xml:space="preserve"> for de elever der har brug for tættere opfølgning i overgangen til ungdomsuddannelse.</w:t>
            </w:r>
          </w:p>
          <w:p w14:paraId="43B8EF68" w14:textId="5FB50A01" w:rsidR="0071035F" w:rsidRPr="00170696" w:rsidRDefault="0071035F" w:rsidP="00C37F7A">
            <w:pPr>
              <w:spacing w:before="0"/>
              <w:rPr>
                <w:color w:val="0070C0"/>
                <w:sz w:val="24"/>
                <w:szCs w:val="24"/>
              </w:rPr>
            </w:pPr>
          </w:p>
        </w:tc>
      </w:tr>
      <w:tr w:rsidR="0005366C" w:rsidRPr="004F4FFF" w14:paraId="4AC3C471" w14:textId="77777777" w:rsidTr="00170696">
        <w:tc>
          <w:tcPr>
            <w:tcW w:w="2830" w:type="dxa"/>
          </w:tcPr>
          <w:p w14:paraId="5BF585BD" w14:textId="7E1D586C" w:rsidR="0005366C" w:rsidRPr="00F65A01" w:rsidRDefault="0005366C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lastRenderedPageBreak/>
              <w:t>Didaktiske og pædagogiske overvejelser</w:t>
            </w:r>
          </w:p>
        </w:tc>
        <w:tc>
          <w:tcPr>
            <w:tcW w:w="6798" w:type="dxa"/>
          </w:tcPr>
          <w:p w14:paraId="4C7A8362" w14:textId="5DD89B1F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Vi arbejder gennem hele udskolingsforløbet med elevernes egne styrkesider,</w:t>
            </w:r>
            <w:r w:rsidR="008470D7">
              <w:rPr>
                <w:color w:val="0070C0"/>
                <w:sz w:val="24"/>
                <w:szCs w:val="24"/>
              </w:rPr>
              <w:t xml:space="preserve"> </w:t>
            </w:r>
            <w:r w:rsidRPr="00170696">
              <w:rPr>
                <w:color w:val="0070C0"/>
                <w:sz w:val="24"/>
                <w:szCs w:val="24"/>
              </w:rPr>
              <w:t>interesser og mål ift. deres fremtidige uddannelse og karriere valg. Gennem aktiviteter på skolerne, samt inddragelse af nærmiljøet, ønsker vi at udvide elevernes kendskab til de mange uddannelsesmuligheder der findes</w:t>
            </w:r>
            <w:r>
              <w:rPr>
                <w:color w:val="0070C0"/>
                <w:sz w:val="24"/>
                <w:szCs w:val="24"/>
              </w:rPr>
              <w:t xml:space="preserve">. I den kollektive vejledning arbejdes der med at udvide elevernes forståelse for </w:t>
            </w:r>
            <w:r>
              <w:rPr>
                <w:color w:val="0070C0"/>
                <w:sz w:val="24"/>
                <w:szCs w:val="24"/>
              </w:rPr>
              <w:lastRenderedPageBreak/>
              <w:t xml:space="preserve">ungdomsuddanner og deres muligheder i forhold til elevens egne interesser og færdigheder. </w:t>
            </w:r>
            <w:r w:rsidRPr="00170696">
              <w:rPr>
                <w:color w:val="0070C0"/>
                <w:sz w:val="24"/>
                <w:szCs w:val="24"/>
              </w:rPr>
              <w:t>Målet er at styrke elevernes valgparathed</w:t>
            </w:r>
            <w:r>
              <w:rPr>
                <w:color w:val="0070C0"/>
                <w:sz w:val="24"/>
                <w:szCs w:val="24"/>
              </w:rPr>
              <w:t xml:space="preserve"> og kvalificere deres uddannelsesvalg</w:t>
            </w:r>
            <w:r w:rsidRPr="00170696">
              <w:rPr>
                <w:color w:val="0070C0"/>
                <w:sz w:val="24"/>
                <w:szCs w:val="24"/>
              </w:rPr>
              <w:t>.</w:t>
            </w:r>
          </w:p>
          <w:p w14:paraId="751892C7" w14:textId="51FF5C08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  </w:t>
            </w:r>
          </w:p>
        </w:tc>
      </w:tr>
      <w:tr w:rsidR="0005366C" w:rsidRPr="004F4FFF" w14:paraId="4C6E3B15" w14:textId="77777777" w:rsidTr="00770200">
        <w:tc>
          <w:tcPr>
            <w:tcW w:w="2830" w:type="dxa"/>
            <w:shd w:val="clear" w:color="auto" w:fill="C5F0FF"/>
          </w:tcPr>
          <w:p w14:paraId="34F26468" w14:textId="6848620A" w:rsidR="0005366C" w:rsidRPr="00F65A01" w:rsidRDefault="0005366C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C5F0FF"/>
          </w:tcPr>
          <w:p w14:paraId="5202B1DD" w14:textId="29FFC153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</w:tc>
      </w:tr>
      <w:tr w:rsidR="0005366C" w:rsidRPr="004F4FFF" w14:paraId="39C39A0E" w14:textId="77777777" w:rsidTr="00170696">
        <w:tc>
          <w:tcPr>
            <w:tcW w:w="2830" w:type="dxa"/>
          </w:tcPr>
          <w:p w14:paraId="3BDD7FA1" w14:textId="22B17525" w:rsidR="0005366C" w:rsidRPr="00F65A01" w:rsidRDefault="0005366C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Årsoversigt med deadlines</w:t>
            </w:r>
          </w:p>
        </w:tc>
        <w:tc>
          <w:tcPr>
            <w:tcW w:w="6798" w:type="dxa"/>
          </w:tcPr>
          <w:p w14:paraId="1110FBA9" w14:textId="71F738D6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Årets gang</w:t>
            </w:r>
            <w:r w:rsidR="0071035F">
              <w:rPr>
                <w:color w:val="0070C0"/>
                <w:sz w:val="24"/>
                <w:szCs w:val="24"/>
              </w:rPr>
              <w:t xml:space="preserve"> med f</w:t>
            </w:r>
            <w:r w:rsidRPr="00170696">
              <w:rPr>
                <w:color w:val="0070C0"/>
                <w:sz w:val="24"/>
                <w:szCs w:val="24"/>
              </w:rPr>
              <w:t>rister</w:t>
            </w:r>
            <w:r w:rsidR="0071035F">
              <w:rPr>
                <w:color w:val="0070C0"/>
                <w:sz w:val="24"/>
                <w:szCs w:val="24"/>
              </w:rPr>
              <w:t>, p</w:t>
            </w:r>
            <w:r w:rsidRPr="00170696">
              <w:rPr>
                <w:color w:val="0070C0"/>
                <w:sz w:val="24"/>
                <w:szCs w:val="24"/>
              </w:rPr>
              <w:t>røvedatoer</w:t>
            </w:r>
            <w:r w:rsidR="0071035F">
              <w:rPr>
                <w:color w:val="0070C0"/>
                <w:sz w:val="24"/>
                <w:szCs w:val="24"/>
              </w:rPr>
              <w:t>, f</w:t>
            </w:r>
            <w:r w:rsidRPr="00170696">
              <w:rPr>
                <w:color w:val="0070C0"/>
                <w:sz w:val="24"/>
                <w:szCs w:val="24"/>
              </w:rPr>
              <w:t>orældremøde</w:t>
            </w:r>
            <w:r w:rsidR="0030723E">
              <w:rPr>
                <w:color w:val="0070C0"/>
                <w:sz w:val="24"/>
                <w:szCs w:val="24"/>
              </w:rPr>
              <w:t>r</w:t>
            </w:r>
            <w:r w:rsidRPr="00170696">
              <w:rPr>
                <w:color w:val="0070C0"/>
                <w:sz w:val="24"/>
                <w:szCs w:val="24"/>
              </w:rPr>
              <w:t xml:space="preserve"> </w:t>
            </w:r>
            <w:r w:rsidR="0071035F">
              <w:rPr>
                <w:color w:val="0070C0"/>
                <w:sz w:val="24"/>
                <w:szCs w:val="24"/>
              </w:rPr>
              <w:t>m.m. fremgår på alle skolers hjemmesider og i AULA</w:t>
            </w:r>
          </w:p>
          <w:p w14:paraId="3B7605A7" w14:textId="27C64003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</w:tc>
      </w:tr>
      <w:tr w:rsidR="0005366C" w:rsidRPr="004F4FFF" w14:paraId="378533AD" w14:textId="77777777" w:rsidTr="00170696">
        <w:tc>
          <w:tcPr>
            <w:tcW w:w="2830" w:type="dxa"/>
          </w:tcPr>
          <w:p w14:paraId="3DFE238A" w14:textId="77777777" w:rsidR="0005366C" w:rsidRPr="00F65A01" w:rsidRDefault="0005366C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 xml:space="preserve">Vedligeholdelse af </w:t>
            </w:r>
          </w:p>
          <w:p w14:paraId="1FF9E261" w14:textId="59A63382" w:rsidR="0005366C" w:rsidRPr="00F65A01" w:rsidRDefault="0005366C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den sammenhængende plan</w:t>
            </w:r>
          </w:p>
        </w:tc>
        <w:tc>
          <w:tcPr>
            <w:tcW w:w="6798" w:type="dxa"/>
          </w:tcPr>
          <w:p w14:paraId="506E6E2A" w14:textId="6788EE74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Den sammenhængende plan for vejledning opdateres 1 gang årligt i forhold til lovændringer, datoer og links</w:t>
            </w:r>
          </w:p>
        </w:tc>
      </w:tr>
      <w:tr w:rsidR="0005366C" w:rsidRPr="004F4FFF" w14:paraId="24540D99" w14:textId="77777777" w:rsidTr="00170696">
        <w:tc>
          <w:tcPr>
            <w:tcW w:w="2830" w:type="dxa"/>
          </w:tcPr>
          <w:p w14:paraId="1CCBF5D1" w14:textId="7F777C98" w:rsidR="0005366C" w:rsidRPr="00F65A01" w:rsidRDefault="0005366C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 xml:space="preserve">Kommunikation om </w:t>
            </w:r>
          </w:p>
          <w:p w14:paraId="0C1C3557" w14:textId="3C532113" w:rsidR="0005366C" w:rsidRPr="00F65A01" w:rsidRDefault="003F1BAE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P</w:t>
            </w:r>
            <w:r w:rsidR="0005366C" w:rsidRPr="00F65A01">
              <w:rPr>
                <w:b/>
                <w:bCs/>
                <w:color w:val="0070C0"/>
                <w:sz w:val="28"/>
                <w:szCs w:val="28"/>
              </w:rPr>
              <w:t>lanen</w:t>
            </w:r>
          </w:p>
        </w:tc>
        <w:tc>
          <w:tcPr>
            <w:tcW w:w="6798" w:type="dxa"/>
          </w:tcPr>
          <w:p w14:paraId="6825973A" w14:textId="7BDF8E2B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Den sammenhængende plan for vejledning </w:t>
            </w:r>
            <w:r w:rsidR="0071035F">
              <w:rPr>
                <w:color w:val="0070C0"/>
                <w:sz w:val="24"/>
                <w:szCs w:val="24"/>
              </w:rPr>
              <w:t xml:space="preserve">fremgår </w:t>
            </w:r>
            <w:r w:rsidRPr="00170696">
              <w:rPr>
                <w:color w:val="0070C0"/>
                <w:sz w:val="24"/>
                <w:szCs w:val="24"/>
              </w:rPr>
              <w:t xml:space="preserve">på kommunens- og skolens hjemmeside. </w:t>
            </w:r>
          </w:p>
          <w:p w14:paraId="3136F4A4" w14:textId="537A53CB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</w:tc>
      </w:tr>
      <w:tr w:rsidR="0005366C" w:rsidRPr="004F4FFF" w14:paraId="706A3059" w14:textId="77777777" w:rsidTr="00170696">
        <w:tc>
          <w:tcPr>
            <w:tcW w:w="2830" w:type="dxa"/>
          </w:tcPr>
          <w:p w14:paraId="479A6E23" w14:textId="16C7C888" w:rsidR="0005366C" w:rsidRPr="00F65A01" w:rsidRDefault="0005366C" w:rsidP="003F1BAE">
            <w:pPr>
              <w:spacing w:before="0"/>
              <w:rPr>
                <w:b/>
                <w:bCs/>
                <w:color w:val="0070C0"/>
                <w:sz w:val="28"/>
                <w:szCs w:val="28"/>
              </w:rPr>
            </w:pPr>
            <w:r w:rsidRPr="00F65A01">
              <w:rPr>
                <w:b/>
                <w:bCs/>
                <w:color w:val="0070C0"/>
                <w:sz w:val="28"/>
                <w:szCs w:val="28"/>
              </w:rPr>
              <w:t>Andet</w:t>
            </w:r>
          </w:p>
        </w:tc>
        <w:tc>
          <w:tcPr>
            <w:tcW w:w="6798" w:type="dxa"/>
          </w:tcPr>
          <w:p w14:paraId="044567E0" w14:textId="77777777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 xml:space="preserve">Albertslund Kommunes uddannelsespolitik </w:t>
            </w:r>
          </w:p>
          <w:p w14:paraId="75AEB86D" w14:textId="77777777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4AE6310F" w14:textId="77777777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  <w:r w:rsidRPr="00170696">
              <w:rPr>
                <w:color w:val="0070C0"/>
                <w:sz w:val="24"/>
                <w:szCs w:val="24"/>
              </w:rPr>
              <w:t>Uddannelsespolitikken indeholder den overordnede politiske vision for Albertslund Kommunes ungeindsats og tegner retningen for, hvordan vi i Albertslund Kommune arbejder målrettet med at få de unge i uddannelse og job. Vejene til at starte og komme igennem uddannelsessystemet kan variere meget.</w:t>
            </w:r>
          </w:p>
          <w:p w14:paraId="58E3CCFB" w14:textId="77777777" w:rsidR="0005366C" w:rsidRPr="00170696" w:rsidRDefault="0005366C" w:rsidP="003F1BAE">
            <w:pPr>
              <w:spacing w:before="0"/>
              <w:rPr>
                <w:color w:val="0070C0"/>
                <w:sz w:val="24"/>
                <w:szCs w:val="24"/>
              </w:rPr>
            </w:pPr>
          </w:p>
          <w:p w14:paraId="0A802077" w14:textId="4A5E0679" w:rsidR="0005366C" w:rsidRPr="00170696" w:rsidRDefault="00FF1A14" w:rsidP="0030723E">
            <w:pPr>
              <w:spacing w:before="0"/>
              <w:rPr>
                <w:color w:val="0070C0"/>
                <w:sz w:val="24"/>
                <w:szCs w:val="24"/>
              </w:rPr>
            </w:pPr>
            <w:hyperlink r:id="rId11" w:history="1">
              <w:r w:rsidR="0005366C" w:rsidRPr="00170696">
                <w:rPr>
                  <w:rStyle w:val="Hyperlink"/>
                  <w:color w:val="0070C0"/>
                  <w:sz w:val="24"/>
                  <w:szCs w:val="24"/>
                </w:rPr>
                <w:t>Uddannelsespolitik 2023-2026 (albertslund.dk)</w:t>
              </w:r>
            </w:hyperlink>
          </w:p>
        </w:tc>
      </w:tr>
    </w:tbl>
    <w:p w14:paraId="7781D743" w14:textId="77777777" w:rsidR="004012C1" w:rsidRPr="004F4FFF" w:rsidRDefault="004012C1" w:rsidP="004012C1">
      <w:pPr>
        <w:rPr>
          <w:color w:val="0070C0"/>
          <w:sz w:val="28"/>
          <w:szCs w:val="28"/>
        </w:rPr>
      </w:pPr>
    </w:p>
    <w:sectPr w:rsidR="004012C1" w:rsidRPr="004F4FFF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9F80" w14:textId="77777777" w:rsidR="004012C1" w:rsidRDefault="004012C1" w:rsidP="00FA4855">
      <w:pPr>
        <w:spacing w:after="0" w:line="240" w:lineRule="auto"/>
      </w:pPr>
      <w:r>
        <w:separator/>
      </w:r>
    </w:p>
  </w:endnote>
  <w:endnote w:type="continuationSeparator" w:id="0">
    <w:p w14:paraId="00632102" w14:textId="77777777" w:rsidR="004012C1" w:rsidRDefault="004012C1" w:rsidP="00FA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C2D7" w14:textId="77777777" w:rsidR="005E7B72" w:rsidRDefault="005E7B72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307E97" wp14:editId="1E754C03">
          <wp:simplePos x="0" y="0"/>
          <wp:positionH relativeFrom="margin">
            <wp:posOffset>50800</wp:posOffset>
          </wp:positionH>
          <wp:positionV relativeFrom="paragraph">
            <wp:posOffset>-650240</wp:posOffset>
          </wp:positionV>
          <wp:extent cx="6008370" cy="929005"/>
          <wp:effectExtent l="0" t="0" r="0" b="4445"/>
          <wp:wrapTight wrapText="bothSides">
            <wp:wrapPolygon edited="0">
              <wp:start x="5410" y="0"/>
              <wp:lineTo x="5205" y="1329"/>
              <wp:lineTo x="5136" y="7087"/>
              <wp:lineTo x="1986" y="7087"/>
              <wp:lineTo x="342" y="9301"/>
              <wp:lineTo x="0" y="19932"/>
              <wp:lineTo x="0" y="21260"/>
              <wp:lineTo x="15751" y="21260"/>
              <wp:lineTo x="19039" y="21260"/>
              <wp:lineTo x="20340" y="19046"/>
              <wp:lineTo x="20271" y="14174"/>
              <wp:lineTo x="21504" y="12402"/>
              <wp:lineTo x="21504" y="8859"/>
              <wp:lineTo x="14998" y="7087"/>
              <wp:lineTo x="15135" y="1329"/>
              <wp:lineTo x="14176" y="886"/>
              <wp:lineTo x="6095" y="0"/>
              <wp:lineTo x="541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370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B0D4" w14:textId="77777777" w:rsidR="004012C1" w:rsidRDefault="004012C1" w:rsidP="00FA4855">
      <w:pPr>
        <w:spacing w:after="0" w:line="240" w:lineRule="auto"/>
      </w:pPr>
      <w:r>
        <w:separator/>
      </w:r>
    </w:p>
  </w:footnote>
  <w:footnote w:type="continuationSeparator" w:id="0">
    <w:p w14:paraId="5BBA3832" w14:textId="77777777" w:rsidR="004012C1" w:rsidRDefault="004012C1" w:rsidP="00FA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68A9" w14:textId="77777777" w:rsidR="00FA4855" w:rsidRPr="00FA4855" w:rsidRDefault="00FA4855" w:rsidP="00FA4855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F0AD3" wp14:editId="283AF6C4">
          <wp:simplePos x="0" y="0"/>
          <wp:positionH relativeFrom="margin">
            <wp:align>right</wp:align>
          </wp:positionH>
          <wp:positionV relativeFrom="paragraph">
            <wp:posOffset>-245313</wp:posOffset>
          </wp:positionV>
          <wp:extent cx="2530475" cy="612775"/>
          <wp:effectExtent l="0" t="0" r="3175" b="0"/>
          <wp:wrapTight wrapText="bothSides">
            <wp:wrapPolygon edited="0">
              <wp:start x="0" y="0"/>
              <wp:lineTo x="0" y="17459"/>
              <wp:lineTo x="650" y="20817"/>
              <wp:lineTo x="2764" y="20817"/>
              <wp:lineTo x="21464" y="18802"/>
              <wp:lineTo x="21464" y="8058"/>
              <wp:lineTo x="374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7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1304"/>
  <w:hyphenationZone w:val="425"/>
  <w:characterSpacingControl w:val="doNotCompress"/>
  <w:hdrShapeDefaults>
    <o:shapedefaults v:ext="edit" spidmax="2050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U4vPLyq+6W2Y3Pt/EEtW9NrHTO1k1ra7WCg73x95e4dqHdQGRtpZWUBm9mRXy462"/>
  </w:docVars>
  <w:rsids>
    <w:rsidRoot w:val="004012C1"/>
    <w:rsid w:val="0003023D"/>
    <w:rsid w:val="00033F8F"/>
    <w:rsid w:val="00044AE9"/>
    <w:rsid w:val="0005366C"/>
    <w:rsid w:val="000A6716"/>
    <w:rsid w:val="000D4874"/>
    <w:rsid w:val="000E52CB"/>
    <w:rsid w:val="000F3530"/>
    <w:rsid w:val="00140260"/>
    <w:rsid w:val="00152108"/>
    <w:rsid w:val="00170696"/>
    <w:rsid w:val="001A1D2B"/>
    <w:rsid w:val="001B200A"/>
    <w:rsid w:val="001C7577"/>
    <w:rsid w:val="002046AF"/>
    <w:rsid w:val="002C7453"/>
    <w:rsid w:val="002F05BA"/>
    <w:rsid w:val="0030723E"/>
    <w:rsid w:val="003073D1"/>
    <w:rsid w:val="003848C2"/>
    <w:rsid w:val="003D7681"/>
    <w:rsid w:val="003E0DCA"/>
    <w:rsid w:val="003F1BAE"/>
    <w:rsid w:val="004012C1"/>
    <w:rsid w:val="004F4FFF"/>
    <w:rsid w:val="005658DE"/>
    <w:rsid w:val="005A1461"/>
    <w:rsid w:val="005C7354"/>
    <w:rsid w:val="005E7B72"/>
    <w:rsid w:val="005F3782"/>
    <w:rsid w:val="005F59D6"/>
    <w:rsid w:val="006300DE"/>
    <w:rsid w:val="00646D86"/>
    <w:rsid w:val="00660CB0"/>
    <w:rsid w:val="00686313"/>
    <w:rsid w:val="006D752C"/>
    <w:rsid w:val="0071035F"/>
    <w:rsid w:val="00735726"/>
    <w:rsid w:val="00770200"/>
    <w:rsid w:val="0077398E"/>
    <w:rsid w:val="00776452"/>
    <w:rsid w:val="00792ED0"/>
    <w:rsid w:val="007E0EB6"/>
    <w:rsid w:val="008470D7"/>
    <w:rsid w:val="008732FB"/>
    <w:rsid w:val="00891177"/>
    <w:rsid w:val="00894289"/>
    <w:rsid w:val="008C0EAF"/>
    <w:rsid w:val="00914352"/>
    <w:rsid w:val="00915527"/>
    <w:rsid w:val="00930C8D"/>
    <w:rsid w:val="00940ACE"/>
    <w:rsid w:val="00950511"/>
    <w:rsid w:val="009721BB"/>
    <w:rsid w:val="009B73FD"/>
    <w:rsid w:val="009C02EA"/>
    <w:rsid w:val="009D136C"/>
    <w:rsid w:val="009D4318"/>
    <w:rsid w:val="009D677A"/>
    <w:rsid w:val="009E45FB"/>
    <w:rsid w:val="00A56D42"/>
    <w:rsid w:val="00A9112E"/>
    <w:rsid w:val="00AB51CD"/>
    <w:rsid w:val="00AC08C2"/>
    <w:rsid w:val="00AF4044"/>
    <w:rsid w:val="00AF4877"/>
    <w:rsid w:val="00B21C8E"/>
    <w:rsid w:val="00B465AC"/>
    <w:rsid w:val="00B640C0"/>
    <w:rsid w:val="00B8346A"/>
    <w:rsid w:val="00B9043F"/>
    <w:rsid w:val="00B91023"/>
    <w:rsid w:val="00B91264"/>
    <w:rsid w:val="00BD31D4"/>
    <w:rsid w:val="00C15D13"/>
    <w:rsid w:val="00C37F7A"/>
    <w:rsid w:val="00C655AA"/>
    <w:rsid w:val="00C70D7E"/>
    <w:rsid w:val="00CC2808"/>
    <w:rsid w:val="00D15DC8"/>
    <w:rsid w:val="00D7123D"/>
    <w:rsid w:val="00DA2832"/>
    <w:rsid w:val="00DC22BF"/>
    <w:rsid w:val="00DC24D4"/>
    <w:rsid w:val="00DF014B"/>
    <w:rsid w:val="00E73D41"/>
    <w:rsid w:val="00E867BD"/>
    <w:rsid w:val="00EA7A27"/>
    <w:rsid w:val="00ED22CF"/>
    <w:rsid w:val="00F07805"/>
    <w:rsid w:val="00F1156E"/>
    <w:rsid w:val="00F137FC"/>
    <w:rsid w:val="00F65A01"/>
    <w:rsid w:val="00F67ED2"/>
    <w:rsid w:val="00F77C4C"/>
    <w:rsid w:val="00F85FFC"/>
    <w:rsid w:val="00FA4855"/>
    <w:rsid w:val="00FB7B73"/>
    <w:rsid w:val="00FC346E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2"/>
    </o:shapelayout>
  </w:shapeDefaults>
  <w:decimalSymbol w:val=","/>
  <w:listSeparator w:val=";"/>
  <w14:docId w14:val="1AFE3820"/>
  <w15:chartTrackingRefBased/>
  <w15:docId w15:val="{9986DB10-F4C2-4D6F-9686-AC17E34D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FF"/>
  </w:style>
  <w:style w:type="paragraph" w:styleId="Overskrift1">
    <w:name w:val="heading 1"/>
    <w:basedOn w:val="Normal"/>
    <w:next w:val="Normal"/>
    <w:link w:val="Overskrift1Tegn"/>
    <w:uiPriority w:val="9"/>
    <w:qFormat/>
    <w:rsid w:val="004F4FFF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4FFF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4FFF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4FFF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4FFF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4FFF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4FFF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4FF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4FF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4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4855"/>
  </w:style>
  <w:style w:type="paragraph" w:styleId="Sidefod">
    <w:name w:val="footer"/>
    <w:basedOn w:val="Normal"/>
    <w:link w:val="SidefodTegn"/>
    <w:uiPriority w:val="99"/>
    <w:unhideWhenUsed/>
    <w:rsid w:val="00FA4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4855"/>
  </w:style>
  <w:style w:type="table" w:styleId="Tabel-Gitter">
    <w:name w:val="Table Grid"/>
    <w:basedOn w:val="Tabel-Normal"/>
    <w:uiPriority w:val="39"/>
    <w:rsid w:val="0040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E0DCA"/>
    <w:rPr>
      <w:color w:val="69A02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0DC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640C0"/>
    <w:rPr>
      <w:color w:val="8C8C8C" w:themeColor="followedHyperlink"/>
      <w:u w:val="single"/>
    </w:rPr>
  </w:style>
  <w:style w:type="character" w:styleId="Kraftighenvisning">
    <w:name w:val="Intense Reference"/>
    <w:uiPriority w:val="32"/>
    <w:qFormat/>
    <w:rsid w:val="004F4FFF"/>
    <w:rPr>
      <w:b/>
      <w:bCs/>
      <w:i/>
      <w:iCs/>
      <w:caps/>
      <w:color w:val="AD84C6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F4FFF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4FFF"/>
    <w:rPr>
      <w:caps/>
      <w:spacing w:val="15"/>
      <w:shd w:val="clear" w:color="auto" w:fill="EEE6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4FFF"/>
    <w:rPr>
      <w:caps/>
      <w:color w:val="59347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4FFF"/>
    <w:rPr>
      <w:caps/>
      <w:color w:val="864EA8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4FFF"/>
    <w:rPr>
      <w:caps/>
      <w:color w:val="864EA8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4FFF"/>
    <w:rPr>
      <w:caps/>
      <w:color w:val="864EA8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4FFF"/>
    <w:rPr>
      <w:caps/>
      <w:color w:val="864EA8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4FFF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4FFF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F4FFF"/>
    <w:rPr>
      <w:b/>
      <w:bCs/>
      <w:color w:val="864EA8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F4FFF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F4FFF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4FF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4FFF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4F4FFF"/>
    <w:rPr>
      <w:b/>
      <w:bCs/>
    </w:rPr>
  </w:style>
  <w:style w:type="character" w:styleId="Fremhv">
    <w:name w:val="Emphasis"/>
    <w:uiPriority w:val="20"/>
    <w:qFormat/>
    <w:rsid w:val="004F4FFF"/>
    <w:rPr>
      <w:caps/>
      <w:color w:val="593470" w:themeColor="accent1" w:themeShade="7F"/>
      <w:spacing w:val="5"/>
    </w:rPr>
  </w:style>
  <w:style w:type="paragraph" w:styleId="Ingenafstand">
    <w:name w:val="No Spacing"/>
    <w:uiPriority w:val="1"/>
    <w:qFormat/>
    <w:rsid w:val="004F4FF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4F4FFF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4F4FFF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4FFF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4FFF"/>
    <w:rPr>
      <w:color w:val="AD84C6" w:themeColor="accent1"/>
      <w:sz w:val="24"/>
      <w:szCs w:val="24"/>
    </w:rPr>
  </w:style>
  <w:style w:type="character" w:styleId="Svagfremhvning">
    <w:name w:val="Subtle Emphasis"/>
    <w:uiPriority w:val="19"/>
    <w:qFormat/>
    <w:rsid w:val="004F4FFF"/>
    <w:rPr>
      <w:i/>
      <w:iCs/>
      <w:color w:val="593470" w:themeColor="accent1" w:themeShade="7F"/>
    </w:rPr>
  </w:style>
  <w:style w:type="character" w:styleId="Kraftigfremhvning">
    <w:name w:val="Intense Emphasis"/>
    <w:uiPriority w:val="21"/>
    <w:qFormat/>
    <w:rsid w:val="004F4FFF"/>
    <w:rPr>
      <w:b/>
      <w:bCs/>
      <w:caps/>
      <w:color w:val="593470" w:themeColor="accent1" w:themeShade="7F"/>
      <w:spacing w:val="10"/>
    </w:rPr>
  </w:style>
  <w:style w:type="character" w:styleId="Svaghenvisning">
    <w:name w:val="Subtle Reference"/>
    <w:uiPriority w:val="31"/>
    <w:qFormat/>
    <w:rsid w:val="004F4FFF"/>
    <w:rPr>
      <w:b/>
      <w:bCs/>
      <w:color w:val="AD84C6" w:themeColor="accent1"/>
    </w:rPr>
  </w:style>
  <w:style w:type="character" w:styleId="Bogenstitel">
    <w:name w:val="Book Title"/>
    <w:uiPriority w:val="33"/>
    <w:qFormat/>
    <w:rsid w:val="004F4FFF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F4F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jledning.d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g.d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m.dk/-/media/filer/uvm/udd/vejl/2024/240523inspirationsmateriale-til-kommuner-til-udvikling-af-den-sammenhaengende-plan-for-vejledning.pdf" TargetMode="External"/><Relationship Id="rId11" Type="http://schemas.openxmlformats.org/officeDocument/2006/relationships/hyperlink" Target="https://albertslund.dk/media/45rcp5ys/uddannelsespolitik-2023-2026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vejledning.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g.d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-01-vm\Dynamictemplate\Skabeloner\Tom%20skabelon%20med%20byv&#229;ben%20og%20silhuet\Tom%20skabelon%20med%20byva&#778;ben%20og%20silhuet%20cyan.dotm" TargetMode="External"/></Relationships>
</file>

<file path=word/theme/theme1.xml><?xml version="1.0" encoding="utf-8"?>
<a:theme xmlns:a="http://schemas.openxmlformats.org/drawingml/2006/main" name="Office-tema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 skabelon med byvåben og silhuet cyan</Template>
  <TotalTime>1</TotalTime>
  <Pages>6</Pages>
  <Words>1435</Words>
  <Characters>9401</Characters>
  <Application>Microsoft Office Word</Application>
  <DocSecurity>4</DocSecurity>
  <Lines>268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Shutzman</dc:creator>
  <cp:keywords/>
  <dc:description/>
  <cp:lastModifiedBy>Claus Fusager Johnsen</cp:lastModifiedBy>
  <cp:revision>2</cp:revision>
  <cp:lastPrinted>2024-09-17T12:18:00Z</cp:lastPrinted>
  <dcterms:created xsi:type="dcterms:W3CDTF">2024-11-14T12:14:00Z</dcterms:created>
  <dcterms:modified xsi:type="dcterms:W3CDTF">2024-11-14T12:14:00Z</dcterms:modified>
</cp:coreProperties>
</file>